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DE9EA" w14:textId="69CE2386" w:rsidR="00062ACD" w:rsidRPr="00062ACD" w:rsidRDefault="00062ACD" w:rsidP="00062ACD">
      <w:pPr>
        <w:spacing w:after="0" w:line="240" w:lineRule="auto"/>
        <w:rPr>
          <w:rFonts w:ascii="Century Gothic" w:hAnsi="Century Gothic"/>
          <w:b/>
          <w:bCs/>
          <w:color w:val="3A7C22" w:themeColor="accent6" w:themeShade="BF"/>
          <w:sz w:val="48"/>
          <w:szCs w:val="48"/>
          <w:lang w:val="en-US"/>
        </w:rPr>
      </w:pPr>
      <w:r w:rsidRPr="00062ACD">
        <w:rPr>
          <w:rFonts w:ascii="Century Gothic" w:hAnsi="Century Gothic"/>
          <w:b/>
          <w:bCs/>
          <w:noProof/>
          <w:color w:val="3A7C22" w:themeColor="accent6" w:themeShade="BF"/>
          <w:sz w:val="48"/>
          <w:szCs w:val="48"/>
          <w:lang w:val="en-US"/>
        </w:rPr>
        <w:drawing>
          <wp:anchor distT="0" distB="0" distL="114300" distR="114300" simplePos="0" relativeHeight="251658240" behindDoc="0" locked="0" layoutInCell="1" allowOverlap="1" wp14:anchorId="27DE78B3" wp14:editId="7A86CA30">
            <wp:simplePos x="0" y="0"/>
            <wp:positionH relativeFrom="column">
              <wp:posOffset>4794250</wp:posOffset>
            </wp:positionH>
            <wp:positionV relativeFrom="paragraph">
              <wp:posOffset>0</wp:posOffset>
            </wp:positionV>
            <wp:extent cx="1490980" cy="1412875"/>
            <wp:effectExtent l="0" t="0" r="0" b="0"/>
            <wp:wrapThrough wrapText="bothSides">
              <wp:wrapPolygon edited="0">
                <wp:start x="0" y="0"/>
                <wp:lineTo x="0" y="21260"/>
                <wp:lineTo x="21250" y="21260"/>
                <wp:lineTo x="21250" y="0"/>
                <wp:lineTo x="0" y="0"/>
              </wp:wrapPolygon>
            </wp:wrapThrough>
            <wp:docPr id="2031751038" name="Picture 1" descr="A logo for a scho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751038" name="Picture 1" descr="A logo for a school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980" cy="141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2ACD">
        <w:rPr>
          <w:rFonts w:ascii="Century Gothic" w:hAnsi="Century Gothic"/>
          <w:b/>
          <w:bCs/>
          <w:color w:val="3A7C22" w:themeColor="accent6" w:themeShade="BF"/>
          <w:sz w:val="48"/>
          <w:szCs w:val="48"/>
          <w:lang w:val="en-US"/>
        </w:rPr>
        <w:t xml:space="preserve">St John Bosco School    </w:t>
      </w:r>
    </w:p>
    <w:p w14:paraId="56233535" w14:textId="15206326" w:rsidR="00062ACD" w:rsidRPr="00863F56" w:rsidRDefault="0004431F" w:rsidP="00062ACD">
      <w:pPr>
        <w:spacing w:after="0" w:line="240" w:lineRule="auto"/>
        <w:rPr>
          <w:rFonts w:ascii="Century Gothic" w:hAnsi="Century Gothic"/>
          <w:b/>
          <w:bCs/>
          <w:sz w:val="56"/>
          <w:szCs w:val="56"/>
          <w:lang w:val="en-US"/>
        </w:rPr>
      </w:pPr>
      <w:r w:rsidRPr="00863F56">
        <w:rPr>
          <w:rFonts w:ascii="Century Gothic" w:hAnsi="Century Gothic"/>
          <w:b/>
          <w:bCs/>
          <w:sz w:val="56"/>
          <w:szCs w:val="56"/>
          <w:lang w:val="en-US"/>
        </w:rPr>
        <w:t xml:space="preserve">Fee </w:t>
      </w:r>
      <w:r w:rsidR="00062ACD" w:rsidRPr="00863F56">
        <w:rPr>
          <w:rFonts w:ascii="Century Gothic" w:hAnsi="Century Gothic"/>
          <w:b/>
          <w:bCs/>
          <w:sz w:val="56"/>
          <w:szCs w:val="56"/>
          <w:lang w:val="en-US"/>
        </w:rPr>
        <w:t>Policy</w:t>
      </w:r>
      <w:r w:rsidR="00E407A8" w:rsidRPr="00863F56">
        <w:rPr>
          <w:rFonts w:ascii="Century Gothic" w:hAnsi="Century Gothic"/>
          <w:b/>
          <w:bCs/>
          <w:sz w:val="56"/>
          <w:szCs w:val="56"/>
          <w:lang w:val="en-US"/>
        </w:rPr>
        <w:t xml:space="preserve"> 2025</w:t>
      </w:r>
    </w:p>
    <w:p w14:paraId="69AA3292" w14:textId="77777777" w:rsidR="00062ACD" w:rsidRDefault="00062ACD" w:rsidP="00062ACD">
      <w:pPr>
        <w:spacing w:after="0" w:line="240" w:lineRule="auto"/>
        <w:rPr>
          <w:rFonts w:ascii="Century Gothic" w:hAnsi="Century Gothic"/>
          <w:lang w:val="en-US"/>
        </w:rPr>
      </w:pPr>
    </w:p>
    <w:p w14:paraId="0DDE9047" w14:textId="77777777" w:rsidR="00062ACD" w:rsidRDefault="00062ACD" w:rsidP="00062ACD">
      <w:pPr>
        <w:spacing w:after="0" w:line="240" w:lineRule="auto"/>
        <w:rPr>
          <w:rFonts w:ascii="Century Gothic" w:hAnsi="Century Gothic"/>
          <w:lang w:val="en-US"/>
        </w:rPr>
      </w:pPr>
    </w:p>
    <w:p w14:paraId="099000FA" w14:textId="77777777" w:rsidR="00062ACD" w:rsidRDefault="00062ACD" w:rsidP="00062ACD">
      <w:pPr>
        <w:spacing w:after="0" w:line="240" w:lineRule="auto"/>
        <w:rPr>
          <w:rFonts w:ascii="Century Gothic" w:hAnsi="Century Gothic"/>
          <w:lang w:val="en-US"/>
        </w:rPr>
      </w:pPr>
    </w:p>
    <w:p w14:paraId="716509CC" w14:textId="77777777" w:rsidR="008A5280" w:rsidRDefault="008A5280" w:rsidP="00062ACD">
      <w:pPr>
        <w:spacing w:after="0" w:line="240" w:lineRule="auto"/>
        <w:rPr>
          <w:rFonts w:ascii="Century Gothic" w:hAnsi="Century Gothic"/>
          <w:lang w:val="en-US"/>
        </w:rPr>
      </w:pPr>
    </w:p>
    <w:p w14:paraId="3EF12A8D" w14:textId="77777777" w:rsidR="00062ACD" w:rsidRDefault="00062ACD" w:rsidP="00062ACD">
      <w:pPr>
        <w:spacing w:after="0" w:line="240" w:lineRule="auto"/>
        <w:rPr>
          <w:rFonts w:ascii="Century Gothic" w:hAnsi="Century Gothic"/>
          <w:lang w:val="en-US"/>
        </w:rPr>
      </w:pPr>
    </w:p>
    <w:p w14:paraId="719E5082" w14:textId="49DABC36" w:rsidR="00062ACD" w:rsidRPr="008A5280" w:rsidRDefault="00062ACD" w:rsidP="00062ACD">
      <w:pPr>
        <w:spacing w:after="0" w:line="240" w:lineRule="auto"/>
        <w:rPr>
          <w:rFonts w:ascii="Century Gothic" w:hAnsi="Century Gothic"/>
          <w:b/>
          <w:bCs/>
          <w:sz w:val="28"/>
          <w:szCs w:val="28"/>
          <w:lang w:val="en-US"/>
        </w:rPr>
      </w:pPr>
      <w:r w:rsidRPr="008A5280">
        <w:rPr>
          <w:rFonts w:ascii="Century Gothic" w:hAnsi="Century Gothic"/>
          <w:b/>
          <w:bCs/>
          <w:sz w:val="28"/>
          <w:szCs w:val="28"/>
          <w:lang w:val="en-US"/>
        </w:rPr>
        <w:t>Purpose:</w:t>
      </w:r>
    </w:p>
    <w:p w14:paraId="0E40F005" w14:textId="1E6AFFBA" w:rsidR="00062ACD" w:rsidRPr="00F81154" w:rsidRDefault="00062ACD" w:rsidP="008A628C">
      <w:pPr>
        <w:spacing w:after="0" w:line="240" w:lineRule="auto"/>
        <w:rPr>
          <w:rFonts w:ascii="Century Gothic" w:hAnsi="Century Gothic"/>
          <w:lang w:val="en-US"/>
        </w:rPr>
      </w:pPr>
      <w:r w:rsidRPr="00F81154">
        <w:rPr>
          <w:rFonts w:ascii="Century Gothic" w:hAnsi="Century Gothic"/>
          <w:lang w:val="en-US"/>
        </w:rPr>
        <w:t xml:space="preserve">The purpose of this policy is to </w:t>
      </w:r>
      <w:r w:rsidR="008A628C" w:rsidRPr="008A628C">
        <w:rPr>
          <w:rFonts w:ascii="Century Gothic" w:hAnsi="Century Gothic"/>
          <w:lang w:val="en-US"/>
        </w:rPr>
        <w:t xml:space="preserve">articulate the position of </w:t>
      </w:r>
      <w:r w:rsidR="008A628C">
        <w:rPr>
          <w:rFonts w:ascii="Century Gothic" w:hAnsi="Century Gothic"/>
          <w:lang w:val="en-US"/>
        </w:rPr>
        <w:t xml:space="preserve">St John Bosco School </w:t>
      </w:r>
      <w:r w:rsidR="008A628C" w:rsidRPr="008A628C">
        <w:rPr>
          <w:rFonts w:ascii="Century Gothic" w:hAnsi="Century Gothic"/>
          <w:lang w:val="en-US"/>
        </w:rPr>
        <w:t>on school fees.</w:t>
      </w:r>
    </w:p>
    <w:p w14:paraId="2BFDDDD4" w14:textId="77777777" w:rsidR="00062ACD" w:rsidRPr="00E723A0" w:rsidRDefault="00062ACD" w:rsidP="00062ACD">
      <w:pPr>
        <w:spacing w:after="0" w:line="240" w:lineRule="auto"/>
        <w:rPr>
          <w:rFonts w:ascii="Century Gothic" w:hAnsi="Century Gothic"/>
          <w:sz w:val="32"/>
          <w:szCs w:val="32"/>
          <w:lang w:val="en-US"/>
        </w:rPr>
      </w:pPr>
    </w:p>
    <w:p w14:paraId="3D24EEA7" w14:textId="77777777" w:rsidR="00062ACD" w:rsidRPr="008A5280" w:rsidRDefault="00062ACD" w:rsidP="00062ACD">
      <w:pPr>
        <w:spacing w:after="0" w:line="240" w:lineRule="auto"/>
        <w:rPr>
          <w:rFonts w:ascii="Century Gothic" w:hAnsi="Century Gothic"/>
          <w:b/>
          <w:bCs/>
          <w:sz w:val="28"/>
          <w:szCs w:val="28"/>
          <w:lang w:val="en-US"/>
        </w:rPr>
      </w:pPr>
      <w:r w:rsidRPr="008A5280">
        <w:rPr>
          <w:rFonts w:ascii="Century Gothic" w:hAnsi="Century Gothic"/>
          <w:b/>
          <w:bCs/>
          <w:sz w:val="28"/>
          <w:szCs w:val="28"/>
          <w:lang w:val="en-US"/>
        </w:rPr>
        <w:t>Policy:</w:t>
      </w:r>
    </w:p>
    <w:p w14:paraId="5929FA5F" w14:textId="6B8532C5" w:rsidR="00EF7C17" w:rsidRDefault="00661049" w:rsidP="00EF74C8">
      <w:pPr>
        <w:spacing w:after="0" w:line="240" w:lineRule="auto"/>
        <w:rPr>
          <w:rFonts w:ascii="Century Gothic" w:hAnsi="Century Gothic"/>
          <w:lang w:val="en-US"/>
        </w:rPr>
      </w:pPr>
      <w:r w:rsidRPr="00EF7C17">
        <w:rPr>
          <w:rFonts w:ascii="Century Gothic" w:hAnsi="Century Gothic"/>
          <w:lang w:val="en-US"/>
        </w:rPr>
        <w:t xml:space="preserve">Catholic schools in South Australia are funded in a way that requires the setting of </w:t>
      </w:r>
      <w:r>
        <w:rPr>
          <w:rFonts w:ascii="Century Gothic" w:hAnsi="Century Gothic"/>
          <w:lang w:val="en-US"/>
        </w:rPr>
        <w:t xml:space="preserve">school </w:t>
      </w:r>
      <w:r w:rsidRPr="00EF7C17">
        <w:rPr>
          <w:rFonts w:ascii="Century Gothic" w:hAnsi="Century Gothic"/>
          <w:lang w:val="en-US"/>
        </w:rPr>
        <w:t>fees.</w:t>
      </w:r>
      <w:r>
        <w:rPr>
          <w:rFonts w:ascii="Century Gothic" w:hAnsi="Century Gothic"/>
          <w:lang w:val="en-US"/>
        </w:rPr>
        <w:t xml:space="preserve"> </w:t>
      </w:r>
      <w:r w:rsidR="00503865" w:rsidRPr="006160DF">
        <w:rPr>
          <w:rFonts w:ascii="Century Gothic" w:hAnsi="Century Gothic"/>
          <w:lang w:val="en-US"/>
        </w:rPr>
        <w:t xml:space="preserve">School fees are a vital component to St John Bosco School’s commitment to provide a </w:t>
      </w:r>
      <w:proofErr w:type="gramStart"/>
      <w:r w:rsidR="00503865" w:rsidRPr="006160DF">
        <w:rPr>
          <w:rFonts w:ascii="Century Gothic" w:hAnsi="Century Gothic"/>
          <w:lang w:val="en-US"/>
        </w:rPr>
        <w:t>high quality</w:t>
      </w:r>
      <w:proofErr w:type="gramEnd"/>
      <w:r w:rsidR="00503865" w:rsidRPr="006160DF">
        <w:rPr>
          <w:rFonts w:ascii="Century Gothic" w:hAnsi="Century Gothic"/>
          <w:lang w:val="en-US"/>
        </w:rPr>
        <w:t xml:space="preserve"> education for all children.</w:t>
      </w:r>
      <w:r w:rsidR="007831E3">
        <w:rPr>
          <w:rFonts w:ascii="Century Gothic" w:hAnsi="Century Gothic"/>
          <w:lang w:val="en-US"/>
        </w:rPr>
        <w:t xml:space="preserve"> </w:t>
      </w:r>
      <w:r w:rsidR="00503865">
        <w:rPr>
          <w:rFonts w:ascii="Century Gothic" w:hAnsi="Century Gothic"/>
          <w:lang w:val="en-US"/>
        </w:rPr>
        <w:t xml:space="preserve">School </w:t>
      </w:r>
      <w:r w:rsidR="0061385F" w:rsidRPr="00EF7C17">
        <w:rPr>
          <w:rFonts w:ascii="Century Gothic" w:hAnsi="Century Gothic"/>
          <w:lang w:val="en-US"/>
        </w:rPr>
        <w:t>fees are determined and managed in a manner that considers the contex</w:t>
      </w:r>
      <w:r w:rsidR="00460D1E">
        <w:rPr>
          <w:rFonts w:ascii="Century Gothic" w:hAnsi="Century Gothic"/>
          <w:lang w:val="en-US"/>
        </w:rPr>
        <w:t>t of St John Bosco S</w:t>
      </w:r>
      <w:r w:rsidR="0061385F" w:rsidRPr="00EF7C17">
        <w:rPr>
          <w:rFonts w:ascii="Century Gothic" w:hAnsi="Century Gothic"/>
          <w:lang w:val="en-US"/>
        </w:rPr>
        <w:t>chool and the circumstances of families.</w:t>
      </w:r>
    </w:p>
    <w:p w14:paraId="7D147856" w14:textId="77777777" w:rsidR="00EF74C8" w:rsidRPr="00EF74C8" w:rsidRDefault="00EF74C8" w:rsidP="00EF74C8">
      <w:pPr>
        <w:spacing w:after="0" w:line="240" w:lineRule="auto"/>
        <w:rPr>
          <w:rFonts w:ascii="Century Gothic" w:hAnsi="Century Gothic"/>
          <w:sz w:val="10"/>
          <w:szCs w:val="10"/>
          <w:lang w:val="en-US"/>
        </w:rPr>
      </w:pPr>
    </w:p>
    <w:p w14:paraId="1D6DB503" w14:textId="7DA62E96" w:rsidR="006160DF" w:rsidRDefault="006160DF" w:rsidP="00EF74C8">
      <w:pPr>
        <w:spacing w:after="0" w:line="240" w:lineRule="auto"/>
        <w:jc w:val="both"/>
        <w:rPr>
          <w:rFonts w:ascii="Century Gothic" w:hAnsi="Century Gothic"/>
          <w:lang w:val="en-US"/>
        </w:rPr>
      </w:pPr>
      <w:r w:rsidRPr="006160DF">
        <w:rPr>
          <w:rFonts w:ascii="Century Gothic" w:hAnsi="Century Gothic"/>
          <w:lang w:val="en-US"/>
        </w:rPr>
        <w:t>School fees are reviewed annually by the School Board following guidelines from Catholic Education South Australia (CESA). Upon enrolmen</w:t>
      </w:r>
      <w:r w:rsidR="0054003F">
        <w:rPr>
          <w:rFonts w:ascii="Century Gothic" w:hAnsi="Century Gothic"/>
          <w:lang w:val="en-US"/>
        </w:rPr>
        <w:t xml:space="preserve">t, </w:t>
      </w:r>
      <w:r w:rsidRPr="006160DF">
        <w:rPr>
          <w:rFonts w:ascii="Century Gothic" w:hAnsi="Century Gothic"/>
          <w:lang w:val="en-US"/>
        </w:rPr>
        <w:t>families accept the responsibility for the payment of fees in full by the end of November</w:t>
      </w:r>
      <w:r w:rsidR="00291E04">
        <w:rPr>
          <w:rFonts w:ascii="Century Gothic" w:hAnsi="Century Gothic"/>
          <w:lang w:val="en-US"/>
        </w:rPr>
        <w:t xml:space="preserve">. </w:t>
      </w:r>
      <w:r w:rsidRPr="006160DF">
        <w:rPr>
          <w:rFonts w:ascii="Century Gothic" w:hAnsi="Century Gothic"/>
          <w:lang w:val="en-US"/>
        </w:rPr>
        <w:t xml:space="preserve">School fees are </w:t>
      </w:r>
      <w:r w:rsidRPr="00AC4D4F">
        <w:rPr>
          <w:rFonts w:ascii="Century Gothic" w:hAnsi="Century Gothic"/>
          <w:lang w:val="en-US"/>
        </w:rPr>
        <w:t>due to be finalised by 30th November 202</w:t>
      </w:r>
      <w:r w:rsidR="000C6A49">
        <w:rPr>
          <w:rFonts w:ascii="Century Gothic" w:hAnsi="Century Gothic"/>
          <w:lang w:val="en-US"/>
        </w:rPr>
        <w:t>5</w:t>
      </w:r>
      <w:r w:rsidRPr="00AC4D4F">
        <w:rPr>
          <w:rFonts w:ascii="Century Gothic" w:hAnsi="Century Gothic"/>
          <w:lang w:val="en-US"/>
        </w:rPr>
        <w:t>.</w:t>
      </w:r>
    </w:p>
    <w:p w14:paraId="22DF0D3D" w14:textId="77777777" w:rsidR="00EF74C8" w:rsidRPr="00EF74C8" w:rsidRDefault="00EF74C8" w:rsidP="00EF74C8">
      <w:pPr>
        <w:spacing w:after="0" w:line="240" w:lineRule="auto"/>
        <w:jc w:val="both"/>
        <w:rPr>
          <w:rFonts w:ascii="Century Gothic" w:hAnsi="Century Gothic"/>
          <w:sz w:val="10"/>
          <w:szCs w:val="10"/>
          <w:lang w:val="en-US"/>
        </w:rPr>
      </w:pPr>
    </w:p>
    <w:p w14:paraId="712AA70F" w14:textId="2FAD5C9A" w:rsidR="00062ACD" w:rsidRPr="00AC4D4F" w:rsidRDefault="006160DF" w:rsidP="00EF74C8">
      <w:pPr>
        <w:spacing w:after="0" w:line="240" w:lineRule="auto"/>
        <w:jc w:val="both"/>
        <w:rPr>
          <w:rFonts w:ascii="Century Gothic" w:hAnsi="Century Gothic" w:cs="Calibri"/>
        </w:rPr>
      </w:pPr>
      <w:r w:rsidRPr="00AC4D4F">
        <w:rPr>
          <w:rFonts w:ascii="Century Gothic" w:hAnsi="Century Gothic" w:cs="Calibri"/>
        </w:rPr>
        <w:t xml:space="preserve">School fees and other related charges (if applicable) are invoiced annually. Families will receive an updated </w:t>
      </w:r>
      <w:r w:rsidR="00750FDC">
        <w:rPr>
          <w:rFonts w:ascii="Century Gothic" w:hAnsi="Century Gothic" w:cs="Calibri"/>
        </w:rPr>
        <w:t>Fee S</w:t>
      </w:r>
      <w:r w:rsidRPr="00AC4D4F">
        <w:rPr>
          <w:rFonts w:ascii="Century Gothic" w:hAnsi="Century Gothic" w:cs="Calibri"/>
        </w:rPr>
        <w:t xml:space="preserve">tatement early each term. School fees will be </w:t>
      </w:r>
      <w:r w:rsidRPr="000C6A49">
        <w:rPr>
          <w:rFonts w:ascii="Century Gothic" w:hAnsi="Century Gothic" w:cs="Calibri"/>
        </w:rPr>
        <w:t>pro-rated</w:t>
      </w:r>
      <w:r w:rsidRPr="00AC4D4F">
        <w:rPr>
          <w:rFonts w:ascii="Century Gothic" w:hAnsi="Century Gothic" w:cs="Calibri"/>
        </w:rPr>
        <w:t xml:space="preserve"> for children, from the day they begin their schooling journey at St John Bosco School. </w:t>
      </w:r>
    </w:p>
    <w:p w14:paraId="389D4AB5" w14:textId="77777777" w:rsidR="00062ACD" w:rsidRPr="00E723A0" w:rsidRDefault="00062ACD" w:rsidP="00EF74C8">
      <w:pPr>
        <w:spacing w:after="0" w:line="240" w:lineRule="auto"/>
        <w:rPr>
          <w:rFonts w:ascii="Century Gothic" w:hAnsi="Century Gothic"/>
          <w:sz w:val="32"/>
          <w:szCs w:val="32"/>
          <w:lang w:val="en-US"/>
        </w:rPr>
      </w:pPr>
    </w:p>
    <w:p w14:paraId="6682EBBA" w14:textId="77777777" w:rsidR="00C81B33" w:rsidRDefault="00062ACD" w:rsidP="00AC4D4F">
      <w:pPr>
        <w:spacing w:after="0" w:line="240" w:lineRule="auto"/>
        <w:rPr>
          <w:rFonts w:ascii="Century Gothic" w:hAnsi="Century Gothic"/>
          <w:b/>
          <w:bCs/>
          <w:sz w:val="28"/>
          <w:szCs w:val="28"/>
          <w:lang w:val="en-US"/>
        </w:rPr>
      </w:pPr>
      <w:r w:rsidRPr="008A5280">
        <w:rPr>
          <w:rFonts w:ascii="Century Gothic" w:hAnsi="Century Gothic"/>
          <w:b/>
          <w:bCs/>
          <w:sz w:val="28"/>
          <w:szCs w:val="28"/>
          <w:lang w:val="en-US"/>
        </w:rPr>
        <w:t>Underlying Principles:</w:t>
      </w:r>
    </w:p>
    <w:p w14:paraId="3F10E142" w14:textId="17C41A19" w:rsidR="00D1264C" w:rsidRDefault="00D1264C" w:rsidP="00AC4D4F">
      <w:pPr>
        <w:spacing w:after="0" w:line="240" w:lineRule="auto"/>
        <w:rPr>
          <w:rFonts w:ascii="Century Gothic" w:hAnsi="Century Gothic"/>
        </w:rPr>
      </w:pPr>
      <w:r w:rsidRPr="00C81B33">
        <w:rPr>
          <w:rFonts w:ascii="Century Gothic" w:hAnsi="Century Gothic"/>
        </w:rPr>
        <w:t xml:space="preserve">The following Principles underpin </w:t>
      </w:r>
      <w:r w:rsidR="00C81B33">
        <w:rPr>
          <w:rFonts w:ascii="Century Gothic" w:hAnsi="Century Gothic"/>
        </w:rPr>
        <w:t xml:space="preserve">St John Bosco School’s </w:t>
      </w:r>
      <w:r w:rsidRPr="00C81B33">
        <w:rPr>
          <w:rFonts w:ascii="Century Gothic" w:hAnsi="Century Gothic"/>
        </w:rPr>
        <w:t>Fee Policy. The principles are to be taken</w:t>
      </w:r>
      <w:r w:rsidR="00C81B33">
        <w:rPr>
          <w:rFonts w:ascii="Century Gothic" w:hAnsi="Century Gothic"/>
        </w:rPr>
        <w:t xml:space="preserve"> </w:t>
      </w:r>
      <w:r w:rsidRPr="00D1264C">
        <w:rPr>
          <w:rFonts w:ascii="Century Gothic" w:hAnsi="Century Gothic"/>
        </w:rPr>
        <w:t xml:space="preserve">holistically in the interpretation and application of the </w:t>
      </w:r>
      <w:r w:rsidR="00F109C6">
        <w:rPr>
          <w:rFonts w:ascii="Century Gothic" w:hAnsi="Century Gothic"/>
        </w:rPr>
        <w:t>p</w:t>
      </w:r>
      <w:r w:rsidRPr="00D1264C">
        <w:rPr>
          <w:rFonts w:ascii="Century Gothic" w:hAnsi="Century Gothic"/>
        </w:rPr>
        <w:t>olicy.</w:t>
      </w:r>
    </w:p>
    <w:p w14:paraId="3A1A9220" w14:textId="77777777" w:rsidR="00016FA7" w:rsidRPr="00016FA7" w:rsidRDefault="00016FA7" w:rsidP="00016FA7">
      <w:pPr>
        <w:spacing w:after="0" w:line="240" w:lineRule="auto"/>
        <w:rPr>
          <w:rFonts w:ascii="Century Gothic" w:hAnsi="Century Gothic"/>
          <w:sz w:val="10"/>
          <w:szCs w:val="10"/>
          <w:lang w:val="en-US"/>
        </w:rPr>
      </w:pPr>
    </w:p>
    <w:p w14:paraId="6AF87B29" w14:textId="6BA494F0" w:rsidR="00D1264C" w:rsidRPr="005A58C6" w:rsidRDefault="00D1264C" w:rsidP="00D1264C">
      <w:pPr>
        <w:pStyle w:val="Default"/>
        <w:numPr>
          <w:ilvl w:val="0"/>
          <w:numId w:val="1"/>
        </w:numPr>
        <w:rPr>
          <w:rFonts w:ascii="Century Gothic" w:hAnsi="Century Gothic"/>
          <w:color w:val="auto"/>
          <w:sz w:val="18"/>
          <w:szCs w:val="18"/>
        </w:rPr>
      </w:pPr>
      <w:r w:rsidRPr="00532B4A">
        <w:rPr>
          <w:rFonts w:ascii="Century Gothic" w:hAnsi="Century Gothic"/>
          <w:color w:val="auto"/>
          <w:sz w:val="22"/>
          <w:szCs w:val="22"/>
        </w:rPr>
        <w:t>The application of fees in Catholic schools is to assist families, especially those at the margin, to access Catholic education in a compassionate and just manner in the context of</w:t>
      </w:r>
      <w:r w:rsidR="009F1701">
        <w:rPr>
          <w:rFonts w:ascii="Century Gothic" w:hAnsi="Century Gothic"/>
          <w:color w:val="auto"/>
          <w:sz w:val="22"/>
          <w:szCs w:val="22"/>
        </w:rPr>
        <w:t xml:space="preserve"> St John Bosco S</w:t>
      </w:r>
      <w:r w:rsidRPr="00532B4A">
        <w:rPr>
          <w:rFonts w:ascii="Century Gothic" w:hAnsi="Century Gothic"/>
          <w:color w:val="auto"/>
          <w:sz w:val="22"/>
          <w:szCs w:val="22"/>
        </w:rPr>
        <w:t>chool.</w:t>
      </w:r>
    </w:p>
    <w:p w14:paraId="5ECA31A6" w14:textId="77777777" w:rsidR="005A58C6" w:rsidRPr="005A58C6" w:rsidRDefault="005A58C6" w:rsidP="005A58C6">
      <w:pPr>
        <w:pStyle w:val="Default"/>
        <w:ind w:left="720"/>
        <w:rPr>
          <w:rFonts w:ascii="Century Gothic" w:hAnsi="Century Gothic"/>
          <w:color w:val="auto"/>
          <w:sz w:val="10"/>
          <w:szCs w:val="10"/>
        </w:rPr>
      </w:pPr>
    </w:p>
    <w:p w14:paraId="3C868CB3" w14:textId="7AF48CFD" w:rsidR="00D1264C" w:rsidRPr="005A58C6" w:rsidRDefault="00D1264C" w:rsidP="00D1264C">
      <w:pPr>
        <w:pStyle w:val="Default"/>
        <w:numPr>
          <w:ilvl w:val="0"/>
          <w:numId w:val="1"/>
        </w:numPr>
        <w:rPr>
          <w:rFonts w:ascii="Century Gothic" w:hAnsi="Century Gothic"/>
          <w:color w:val="auto"/>
          <w:sz w:val="18"/>
          <w:szCs w:val="18"/>
        </w:rPr>
      </w:pPr>
      <w:r w:rsidRPr="006D2805">
        <w:rPr>
          <w:rFonts w:ascii="Century Gothic" w:hAnsi="Century Gothic"/>
          <w:color w:val="auto"/>
          <w:sz w:val="22"/>
          <w:szCs w:val="22"/>
        </w:rPr>
        <w:t xml:space="preserve">School fees are set with due regard for the nature and needs of individual students within the school community. </w:t>
      </w:r>
    </w:p>
    <w:p w14:paraId="5558B0B4" w14:textId="77777777" w:rsidR="005A58C6" w:rsidRPr="005A58C6" w:rsidRDefault="005A58C6" w:rsidP="005A58C6">
      <w:pPr>
        <w:pStyle w:val="Default"/>
        <w:rPr>
          <w:rFonts w:ascii="Century Gothic" w:hAnsi="Century Gothic"/>
          <w:color w:val="auto"/>
          <w:sz w:val="10"/>
          <w:szCs w:val="10"/>
        </w:rPr>
      </w:pPr>
    </w:p>
    <w:p w14:paraId="68FED65D" w14:textId="41FE0053" w:rsidR="00D1264C" w:rsidRPr="005A58C6" w:rsidRDefault="00D1264C" w:rsidP="00D1264C">
      <w:pPr>
        <w:pStyle w:val="Default"/>
        <w:numPr>
          <w:ilvl w:val="0"/>
          <w:numId w:val="1"/>
        </w:numPr>
        <w:rPr>
          <w:rFonts w:ascii="Century Gothic" w:hAnsi="Century Gothic"/>
          <w:color w:val="auto"/>
          <w:sz w:val="18"/>
          <w:szCs w:val="18"/>
        </w:rPr>
      </w:pPr>
      <w:r w:rsidRPr="006D2805">
        <w:rPr>
          <w:rFonts w:ascii="Century Gothic" w:hAnsi="Century Gothic"/>
          <w:color w:val="auto"/>
          <w:sz w:val="22"/>
          <w:szCs w:val="22"/>
        </w:rPr>
        <w:t>The management of fees is based on respectful relationships</w:t>
      </w:r>
      <w:r w:rsidR="006D2805">
        <w:rPr>
          <w:rFonts w:ascii="Century Gothic" w:hAnsi="Century Gothic"/>
          <w:color w:val="auto"/>
          <w:sz w:val="18"/>
          <w:szCs w:val="18"/>
        </w:rPr>
        <w:t xml:space="preserve"> </w:t>
      </w:r>
      <w:r w:rsidRPr="006D2805">
        <w:rPr>
          <w:rFonts w:ascii="Century Gothic" w:hAnsi="Century Gothic"/>
          <w:color w:val="auto"/>
          <w:sz w:val="22"/>
          <w:szCs w:val="22"/>
        </w:rPr>
        <w:t>between parents/</w:t>
      </w:r>
      <w:r w:rsidR="006A2AC8">
        <w:rPr>
          <w:rFonts w:ascii="Century Gothic" w:hAnsi="Century Gothic"/>
          <w:color w:val="auto"/>
          <w:sz w:val="22"/>
          <w:szCs w:val="22"/>
        </w:rPr>
        <w:t xml:space="preserve">caregivers </w:t>
      </w:r>
      <w:r w:rsidRPr="006D2805">
        <w:rPr>
          <w:rFonts w:ascii="Century Gothic" w:hAnsi="Century Gothic"/>
          <w:color w:val="auto"/>
          <w:sz w:val="22"/>
          <w:szCs w:val="22"/>
        </w:rPr>
        <w:t xml:space="preserve">and schools. </w:t>
      </w:r>
    </w:p>
    <w:p w14:paraId="5C5A26D1" w14:textId="77777777" w:rsidR="005A58C6" w:rsidRPr="005A58C6" w:rsidRDefault="005A58C6" w:rsidP="005A58C6">
      <w:pPr>
        <w:pStyle w:val="Default"/>
        <w:rPr>
          <w:rFonts w:ascii="Century Gothic" w:hAnsi="Century Gothic"/>
          <w:color w:val="auto"/>
          <w:sz w:val="10"/>
          <w:szCs w:val="10"/>
        </w:rPr>
      </w:pPr>
    </w:p>
    <w:p w14:paraId="35EB5EFA" w14:textId="5CE0BFDD" w:rsidR="00D1264C" w:rsidRPr="005A58C6" w:rsidRDefault="00D1264C" w:rsidP="00D1264C">
      <w:pPr>
        <w:pStyle w:val="Default"/>
        <w:numPr>
          <w:ilvl w:val="0"/>
          <w:numId w:val="1"/>
        </w:numPr>
        <w:rPr>
          <w:rFonts w:ascii="Century Gothic" w:hAnsi="Century Gothic"/>
          <w:color w:val="auto"/>
          <w:sz w:val="18"/>
          <w:szCs w:val="18"/>
        </w:rPr>
      </w:pPr>
      <w:r w:rsidRPr="006A2AC8">
        <w:rPr>
          <w:rFonts w:ascii="Century Gothic" w:hAnsi="Century Gothic"/>
          <w:color w:val="auto"/>
          <w:sz w:val="22"/>
          <w:szCs w:val="22"/>
        </w:rPr>
        <w:t>Parents/</w:t>
      </w:r>
      <w:r w:rsidR="006A2AC8">
        <w:rPr>
          <w:rFonts w:ascii="Century Gothic" w:hAnsi="Century Gothic"/>
          <w:color w:val="auto"/>
          <w:sz w:val="22"/>
          <w:szCs w:val="22"/>
        </w:rPr>
        <w:t xml:space="preserve">caregivers </w:t>
      </w:r>
      <w:r w:rsidRPr="006A2AC8">
        <w:rPr>
          <w:rFonts w:ascii="Century Gothic" w:hAnsi="Century Gothic"/>
          <w:color w:val="auto"/>
          <w:sz w:val="22"/>
          <w:szCs w:val="22"/>
        </w:rPr>
        <w:t xml:space="preserve">and schools share together a responsibility for the education of </w:t>
      </w:r>
      <w:r w:rsidR="006A2AC8">
        <w:rPr>
          <w:rFonts w:ascii="Century Gothic" w:hAnsi="Century Gothic"/>
          <w:color w:val="auto"/>
          <w:sz w:val="22"/>
          <w:szCs w:val="22"/>
        </w:rPr>
        <w:t xml:space="preserve">children at St John Bosco School. </w:t>
      </w:r>
    </w:p>
    <w:p w14:paraId="70A88F25" w14:textId="77777777" w:rsidR="005A58C6" w:rsidRPr="005A58C6" w:rsidRDefault="005A58C6" w:rsidP="005A58C6">
      <w:pPr>
        <w:pStyle w:val="Default"/>
        <w:rPr>
          <w:rFonts w:ascii="Century Gothic" w:hAnsi="Century Gothic"/>
          <w:color w:val="auto"/>
          <w:sz w:val="10"/>
          <w:szCs w:val="10"/>
        </w:rPr>
      </w:pPr>
    </w:p>
    <w:p w14:paraId="345017BD" w14:textId="595C2877" w:rsidR="00D1264C" w:rsidRPr="005A58C6" w:rsidRDefault="00D1264C" w:rsidP="00D1264C">
      <w:pPr>
        <w:pStyle w:val="Default"/>
        <w:numPr>
          <w:ilvl w:val="0"/>
          <w:numId w:val="1"/>
        </w:numPr>
        <w:rPr>
          <w:rFonts w:ascii="Century Gothic" w:hAnsi="Century Gothic"/>
          <w:color w:val="auto"/>
          <w:sz w:val="18"/>
          <w:szCs w:val="18"/>
        </w:rPr>
      </w:pPr>
      <w:r w:rsidRPr="0018253E">
        <w:rPr>
          <w:rFonts w:ascii="Century Gothic" w:hAnsi="Century Gothic"/>
          <w:color w:val="auto"/>
          <w:sz w:val="22"/>
          <w:szCs w:val="22"/>
        </w:rPr>
        <w:t xml:space="preserve">The management of fees and debt maintains the viability of Catholic schools; the </w:t>
      </w:r>
      <w:r w:rsidRPr="00A10C20">
        <w:rPr>
          <w:rFonts w:ascii="Century Gothic" w:hAnsi="Century Gothic"/>
          <w:color w:val="auto"/>
          <w:sz w:val="22"/>
          <w:szCs w:val="22"/>
        </w:rPr>
        <w:t>payment of fees in a timely manner is essential to the viability o</w:t>
      </w:r>
      <w:r w:rsidR="00A10C20">
        <w:rPr>
          <w:rFonts w:ascii="Century Gothic" w:hAnsi="Century Gothic"/>
          <w:color w:val="auto"/>
          <w:sz w:val="22"/>
          <w:szCs w:val="22"/>
        </w:rPr>
        <w:t>f St John Bosco School.</w:t>
      </w:r>
    </w:p>
    <w:p w14:paraId="19BDD38D" w14:textId="77777777" w:rsidR="005A58C6" w:rsidRPr="005A58C6" w:rsidRDefault="005A58C6" w:rsidP="005A58C6">
      <w:pPr>
        <w:pStyle w:val="Default"/>
        <w:rPr>
          <w:rFonts w:ascii="Century Gothic" w:hAnsi="Century Gothic"/>
          <w:color w:val="auto"/>
          <w:sz w:val="10"/>
          <w:szCs w:val="10"/>
        </w:rPr>
      </w:pPr>
    </w:p>
    <w:p w14:paraId="656C9A82" w14:textId="13C6ACA8" w:rsidR="00D1264C" w:rsidRPr="00DA6545" w:rsidRDefault="00A10C20" w:rsidP="00D1264C">
      <w:pPr>
        <w:pStyle w:val="Default"/>
        <w:numPr>
          <w:ilvl w:val="0"/>
          <w:numId w:val="1"/>
        </w:numPr>
        <w:rPr>
          <w:rFonts w:ascii="Century Gothic" w:hAnsi="Century Gothic"/>
          <w:color w:val="auto"/>
          <w:sz w:val="18"/>
          <w:szCs w:val="18"/>
        </w:rPr>
      </w:pPr>
      <w:r>
        <w:rPr>
          <w:rFonts w:ascii="Century Gothic" w:hAnsi="Century Gothic"/>
          <w:color w:val="auto"/>
          <w:sz w:val="22"/>
          <w:szCs w:val="22"/>
        </w:rPr>
        <w:t>The</w:t>
      </w:r>
      <w:r w:rsidR="00DA6545">
        <w:rPr>
          <w:rFonts w:ascii="Century Gothic" w:hAnsi="Century Gothic"/>
          <w:color w:val="auto"/>
          <w:sz w:val="22"/>
          <w:szCs w:val="22"/>
        </w:rPr>
        <w:t xml:space="preserve"> </w:t>
      </w:r>
      <w:r w:rsidR="00D1264C" w:rsidRPr="00A10C20">
        <w:rPr>
          <w:rFonts w:ascii="Century Gothic" w:hAnsi="Century Gothic"/>
          <w:color w:val="auto"/>
          <w:sz w:val="22"/>
          <w:szCs w:val="22"/>
        </w:rPr>
        <w:t xml:space="preserve">processes for the management of fees and debt are explicit, clear and open to </w:t>
      </w:r>
      <w:r w:rsidR="00DA6545">
        <w:rPr>
          <w:rFonts w:ascii="Century Gothic" w:hAnsi="Century Gothic"/>
          <w:color w:val="auto"/>
          <w:sz w:val="18"/>
          <w:szCs w:val="18"/>
        </w:rPr>
        <w:t>s</w:t>
      </w:r>
      <w:r w:rsidR="00D1264C" w:rsidRPr="00DA6545">
        <w:rPr>
          <w:rFonts w:ascii="Century Gothic" w:hAnsi="Century Gothic"/>
          <w:color w:val="auto"/>
          <w:sz w:val="22"/>
          <w:szCs w:val="22"/>
        </w:rPr>
        <w:t xml:space="preserve">crutiny. </w:t>
      </w:r>
    </w:p>
    <w:p w14:paraId="2D5BFDE7" w14:textId="77777777" w:rsidR="00062ACD" w:rsidRPr="00EF74C8" w:rsidRDefault="00062ACD" w:rsidP="00062ACD">
      <w:pPr>
        <w:pStyle w:val="Default"/>
        <w:rPr>
          <w:rFonts w:ascii="Century Gothic" w:hAnsi="Century Gothic"/>
          <w:color w:val="auto"/>
          <w:sz w:val="22"/>
          <w:szCs w:val="22"/>
        </w:rPr>
      </w:pPr>
    </w:p>
    <w:p w14:paraId="1B5BF135" w14:textId="75E7B0EC" w:rsidR="008A5280" w:rsidRPr="00DB784C" w:rsidRDefault="007379C8" w:rsidP="00DB784C">
      <w:pPr>
        <w:spacing w:after="0" w:line="240" w:lineRule="auto"/>
        <w:rPr>
          <w:rFonts w:ascii="Century Gothic" w:hAnsi="Century Gothic"/>
          <w:b/>
          <w:bCs/>
          <w:sz w:val="28"/>
          <w:szCs w:val="28"/>
          <w:lang w:val="en-US"/>
        </w:rPr>
      </w:pPr>
      <w:r>
        <w:rPr>
          <w:rFonts w:ascii="Century Gothic" w:hAnsi="Century Gothic"/>
          <w:b/>
          <w:bCs/>
          <w:sz w:val="28"/>
          <w:szCs w:val="28"/>
          <w:lang w:val="en-US"/>
        </w:rPr>
        <w:lastRenderedPageBreak/>
        <w:t>Enrolment Fees</w:t>
      </w:r>
      <w:r w:rsidRPr="008A5280">
        <w:rPr>
          <w:rFonts w:ascii="Century Gothic" w:hAnsi="Century Gothic"/>
          <w:b/>
          <w:bCs/>
          <w:sz w:val="28"/>
          <w:szCs w:val="28"/>
          <w:lang w:val="en-US"/>
        </w:rPr>
        <w:t>:</w:t>
      </w:r>
    </w:p>
    <w:p w14:paraId="11080143" w14:textId="45D50B03" w:rsidR="0050687B" w:rsidRPr="0050687B" w:rsidRDefault="00DB784C" w:rsidP="00DB784C">
      <w:pPr>
        <w:spacing w:after="0" w:line="240" w:lineRule="auto"/>
        <w:jc w:val="both"/>
        <w:rPr>
          <w:rFonts w:ascii="Century Gothic" w:hAnsi="Century Gothic" w:cs="Calibri"/>
          <w:bCs/>
          <w:u w:val="single"/>
        </w:rPr>
      </w:pPr>
      <w:r w:rsidRPr="0050687B">
        <w:rPr>
          <w:rFonts w:ascii="Century Gothic" w:hAnsi="Century Gothic" w:cs="Calibri"/>
          <w:bCs/>
          <w:u w:val="single"/>
        </w:rPr>
        <w:t>Enrolment</w:t>
      </w:r>
      <w:r w:rsidR="0050687B">
        <w:rPr>
          <w:rFonts w:ascii="Century Gothic" w:hAnsi="Century Gothic" w:cs="Calibri"/>
          <w:bCs/>
          <w:u w:val="single"/>
        </w:rPr>
        <w:t xml:space="preserve"> Application</w:t>
      </w:r>
      <w:r w:rsidRPr="0050687B">
        <w:rPr>
          <w:rFonts w:ascii="Century Gothic" w:hAnsi="Century Gothic" w:cs="Calibri"/>
          <w:bCs/>
          <w:u w:val="single"/>
        </w:rPr>
        <w:t xml:space="preserve"> Fee</w:t>
      </w:r>
    </w:p>
    <w:p w14:paraId="2D9A64A2" w14:textId="4A50C3A1" w:rsidR="00DB784C" w:rsidRDefault="00DB784C" w:rsidP="00DB784C">
      <w:pPr>
        <w:spacing w:after="0" w:line="240" w:lineRule="auto"/>
        <w:jc w:val="both"/>
        <w:rPr>
          <w:rFonts w:ascii="Century Gothic" w:hAnsi="Century Gothic" w:cs="Calibri"/>
        </w:rPr>
      </w:pPr>
      <w:r w:rsidRPr="00DB784C">
        <w:rPr>
          <w:rFonts w:ascii="Century Gothic" w:hAnsi="Century Gothic" w:cs="Calibri"/>
        </w:rPr>
        <w:t xml:space="preserve">A non-refundable fee of $50.00 is payable by families for each new child enrolling at St John Bosco School. This is payable when lodging the </w:t>
      </w:r>
      <w:r w:rsidR="0050687B">
        <w:rPr>
          <w:rFonts w:ascii="Century Gothic" w:hAnsi="Century Gothic" w:cs="Calibri"/>
        </w:rPr>
        <w:t xml:space="preserve">Enrolment </w:t>
      </w:r>
      <w:r w:rsidRPr="00DB784C">
        <w:rPr>
          <w:rFonts w:ascii="Century Gothic" w:hAnsi="Century Gothic" w:cs="Calibri"/>
        </w:rPr>
        <w:t>Application</w:t>
      </w:r>
      <w:r w:rsidR="0050687B">
        <w:rPr>
          <w:rFonts w:ascii="Century Gothic" w:hAnsi="Century Gothic" w:cs="Calibri"/>
        </w:rPr>
        <w:t xml:space="preserve"> Form.</w:t>
      </w:r>
      <w:r w:rsidRPr="00DB784C">
        <w:rPr>
          <w:rFonts w:ascii="Century Gothic" w:hAnsi="Century Gothic" w:cs="Calibri"/>
        </w:rPr>
        <w:t xml:space="preserve"> </w:t>
      </w:r>
    </w:p>
    <w:p w14:paraId="6D997771" w14:textId="77777777" w:rsidR="0050687B" w:rsidRPr="0050687B" w:rsidRDefault="0050687B" w:rsidP="00DB784C">
      <w:pPr>
        <w:spacing w:after="0" w:line="240" w:lineRule="auto"/>
        <w:jc w:val="both"/>
        <w:rPr>
          <w:rFonts w:ascii="Century Gothic" w:hAnsi="Century Gothic" w:cs="Calibri"/>
          <w:sz w:val="10"/>
          <w:szCs w:val="10"/>
        </w:rPr>
      </w:pPr>
    </w:p>
    <w:p w14:paraId="48FEF624" w14:textId="77777777" w:rsidR="0050687B" w:rsidRPr="0050687B" w:rsidRDefault="00DB784C" w:rsidP="00DB784C">
      <w:pPr>
        <w:spacing w:after="0" w:line="240" w:lineRule="auto"/>
        <w:jc w:val="both"/>
        <w:rPr>
          <w:rFonts w:ascii="Century Gothic" w:hAnsi="Century Gothic" w:cs="Calibri"/>
          <w:bCs/>
          <w:u w:val="single"/>
        </w:rPr>
      </w:pPr>
      <w:r w:rsidRPr="0050687B">
        <w:rPr>
          <w:rFonts w:ascii="Century Gothic" w:hAnsi="Century Gothic" w:cs="Calibri"/>
          <w:bCs/>
          <w:u w:val="single"/>
        </w:rPr>
        <w:t>Enrolment Acceptance of Offer Fee</w:t>
      </w:r>
    </w:p>
    <w:p w14:paraId="05812E61" w14:textId="50F539F3" w:rsidR="00DB784C" w:rsidRPr="00DB784C" w:rsidRDefault="00DB784C" w:rsidP="00DB784C">
      <w:pPr>
        <w:spacing w:after="0" w:line="240" w:lineRule="auto"/>
        <w:jc w:val="both"/>
        <w:rPr>
          <w:rFonts w:ascii="Century Gothic" w:hAnsi="Century Gothic" w:cs="Calibri"/>
        </w:rPr>
      </w:pPr>
      <w:r w:rsidRPr="00DB784C">
        <w:rPr>
          <w:rFonts w:ascii="Century Gothic" w:hAnsi="Century Gothic" w:cs="Calibri"/>
        </w:rPr>
        <w:t>When an offer of enrolment is accepted</w:t>
      </w:r>
      <w:r w:rsidR="00EF74C8">
        <w:rPr>
          <w:rFonts w:ascii="Century Gothic" w:hAnsi="Century Gothic" w:cs="Calibri"/>
        </w:rPr>
        <w:t xml:space="preserve">, </w:t>
      </w:r>
      <w:r w:rsidRPr="00EF74C8">
        <w:rPr>
          <w:rFonts w:ascii="Century Gothic" w:hAnsi="Century Gothic" w:cs="Calibri"/>
        </w:rPr>
        <w:t>a non-refundable deposit of</w:t>
      </w:r>
      <w:r w:rsidRPr="00DB784C">
        <w:rPr>
          <w:rFonts w:ascii="Century Gothic" w:hAnsi="Century Gothic" w:cs="Calibri"/>
        </w:rPr>
        <w:t xml:space="preserve"> $200.00 per child is payable to secure your child’s enrolment. This is credited toward your child’s fee in the year they begin their schooling</w:t>
      </w:r>
      <w:r w:rsidR="00EF74C8">
        <w:rPr>
          <w:rFonts w:ascii="Century Gothic" w:hAnsi="Century Gothic" w:cs="Calibri"/>
        </w:rPr>
        <w:t>.</w:t>
      </w:r>
    </w:p>
    <w:p w14:paraId="14D05854" w14:textId="77777777" w:rsidR="007379C8" w:rsidRPr="00F14EED" w:rsidRDefault="007379C8" w:rsidP="00F14EED">
      <w:pPr>
        <w:spacing w:after="0" w:line="240" w:lineRule="auto"/>
        <w:rPr>
          <w:rFonts w:ascii="Century Gothic" w:hAnsi="Century Gothic"/>
          <w:sz w:val="32"/>
          <w:szCs w:val="32"/>
          <w:lang w:val="en-US"/>
        </w:rPr>
      </w:pPr>
    </w:p>
    <w:p w14:paraId="5AA4BC30" w14:textId="03C46E56" w:rsidR="00F14EED" w:rsidRPr="00F14EED" w:rsidRDefault="00F14EED" w:rsidP="00F14EED">
      <w:pPr>
        <w:spacing w:after="0" w:line="240" w:lineRule="auto"/>
        <w:jc w:val="both"/>
        <w:rPr>
          <w:rFonts w:ascii="Century Gothic" w:hAnsi="Century Gothic" w:cs="Calibri"/>
          <w:b/>
          <w:sz w:val="28"/>
          <w:szCs w:val="28"/>
        </w:rPr>
      </w:pPr>
      <w:r w:rsidRPr="00F14EED">
        <w:rPr>
          <w:rFonts w:ascii="Century Gothic" w:hAnsi="Century Gothic" w:cs="Calibri"/>
          <w:b/>
          <w:sz w:val="28"/>
          <w:szCs w:val="28"/>
        </w:rPr>
        <w:t>Fee Schedule:</w:t>
      </w:r>
    </w:p>
    <w:p w14:paraId="3D11EF2C" w14:textId="4C493679" w:rsidR="00F14EED" w:rsidRPr="00F14EED" w:rsidRDefault="00F14EED" w:rsidP="00F14EED">
      <w:pPr>
        <w:spacing w:after="0" w:line="240" w:lineRule="auto"/>
        <w:jc w:val="both"/>
        <w:rPr>
          <w:rFonts w:ascii="Century Gothic" w:hAnsi="Century Gothic" w:cs="Calibri"/>
        </w:rPr>
      </w:pPr>
      <w:r w:rsidRPr="00F14EED">
        <w:rPr>
          <w:rFonts w:ascii="Century Gothic" w:hAnsi="Century Gothic" w:cs="Calibri"/>
        </w:rPr>
        <w:t>St John Bosco School’s Annual School Fees for 2025</w:t>
      </w:r>
      <w:r w:rsidR="00780D77">
        <w:rPr>
          <w:rFonts w:ascii="Century Gothic" w:hAnsi="Century Gothic" w:cs="Calibri"/>
        </w:rPr>
        <w:t>:</w:t>
      </w:r>
    </w:p>
    <w:p w14:paraId="436E12F1" w14:textId="77777777" w:rsidR="00C470FE" w:rsidRDefault="00C470FE" w:rsidP="00F14EED">
      <w:pPr>
        <w:spacing w:after="0" w:line="240" w:lineRule="auto"/>
        <w:jc w:val="both"/>
        <w:rPr>
          <w:rFonts w:ascii="Calibri" w:hAnsi="Calibri" w:cs="Calibri"/>
        </w:rPr>
      </w:pPr>
    </w:p>
    <w:p w14:paraId="56E9CE05" w14:textId="0609F8C5" w:rsidR="009673E8" w:rsidRDefault="00C470FE" w:rsidP="00F14EED">
      <w:pPr>
        <w:spacing w:after="0" w:line="240" w:lineRule="auto"/>
        <w:jc w:val="both"/>
        <w:rPr>
          <w:rFonts w:ascii="Calibri" w:hAnsi="Calibri" w:cs="Calibri"/>
        </w:rPr>
      </w:pPr>
      <w:r w:rsidRPr="00F14EED">
        <w:rPr>
          <w:rFonts w:ascii="Century Gothic" w:hAnsi="Century Gothic" w:cs="Calibr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AF3EBF7" wp14:editId="1B61ECEB">
                <wp:simplePos x="0" y="0"/>
                <wp:positionH relativeFrom="margin">
                  <wp:posOffset>19050</wp:posOffset>
                </wp:positionH>
                <wp:positionV relativeFrom="paragraph">
                  <wp:posOffset>8255</wp:posOffset>
                </wp:positionV>
                <wp:extent cx="2400300" cy="257175"/>
                <wp:effectExtent l="0" t="0" r="19050" b="28575"/>
                <wp:wrapNone/>
                <wp:docPr id="368888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57175"/>
                        </a:xfrm>
                        <a:prstGeom prst="rect">
                          <a:avLst/>
                        </a:prstGeom>
                        <a:solidFill>
                          <a:srgbClr val="2F5496"/>
                        </a:solidFill>
                        <a:ln w="9525">
                          <a:solidFill>
                            <a:srgbClr val="2F54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7C878" w14:textId="77777777" w:rsidR="00F14EED" w:rsidRPr="00EB27CC" w:rsidRDefault="00F14EED" w:rsidP="00F14EED">
                            <w:pPr>
                              <w:rPr>
                                <w:rFonts w:ascii="Century Gothic" w:hAnsi="Century Gothic" w:cs="Calibri"/>
                                <w:b/>
                                <w:bCs/>
                              </w:rPr>
                            </w:pPr>
                            <w:r w:rsidRPr="00EB27CC">
                              <w:rPr>
                                <w:rFonts w:ascii="Century Gothic" w:hAnsi="Century Gothic" w:cs="Calibri"/>
                                <w:b/>
                                <w:bCs/>
                              </w:rPr>
                              <w:t xml:space="preserve">FULL FEE </w:t>
                            </w:r>
                          </w:p>
                          <w:p w14:paraId="7312FB0D" w14:textId="77777777" w:rsidR="00F14EED" w:rsidRPr="000D273F" w:rsidRDefault="00F14EED" w:rsidP="00F14EED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3EB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5pt;margin-top:.65pt;width:189pt;height:20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" fillcolor="#2f5496" strokecolor="#2f5496">
                <v:textbox>
                  <w:txbxContent>
                    <w:p w14:paraId="4AC7C878" w14:textId="77777777" w:rsidR="00F14EED" w:rsidRPr="00EB27CC" w:rsidRDefault="00F14EED" w:rsidP="00F14EED">
                      <w:pPr>
                        <w:rPr>
                          <w:rFonts w:ascii="Century Gothic" w:hAnsi="Century Gothic" w:cs="Calibri"/>
                          <w:b/>
                          <w:bCs/>
                        </w:rPr>
                      </w:pPr>
                      <w:r w:rsidRPr="00EB27CC">
                        <w:rPr>
                          <w:rFonts w:ascii="Century Gothic" w:hAnsi="Century Gothic" w:cs="Calibri"/>
                          <w:b/>
                          <w:bCs/>
                        </w:rPr>
                        <w:t xml:space="preserve">FULL FEE </w:t>
                      </w:r>
                    </w:p>
                    <w:p w14:paraId="7312FB0D" w14:textId="77777777" w:rsidR="00F14EED" w:rsidRPr="000D273F" w:rsidRDefault="00F14EED" w:rsidP="00F14EED">
                      <w:pPr>
                        <w:rPr>
                          <w:rFonts w:ascii="Calibri" w:hAnsi="Calibri" w:cs="Calibri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673E8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AB05C0A" wp14:editId="42BEE825">
                <wp:simplePos x="0" y="0"/>
                <wp:positionH relativeFrom="margin">
                  <wp:posOffset>2950210</wp:posOffset>
                </wp:positionH>
                <wp:positionV relativeFrom="paragraph">
                  <wp:posOffset>10160</wp:posOffset>
                </wp:positionV>
                <wp:extent cx="2407920" cy="266700"/>
                <wp:effectExtent l="0" t="0" r="11430" b="19050"/>
                <wp:wrapNone/>
                <wp:docPr id="27365445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920" cy="266700"/>
                        </a:xfrm>
                        <a:prstGeom prst="rect">
                          <a:avLst/>
                        </a:prstGeom>
                        <a:solidFill>
                          <a:srgbClr val="B4C6E7"/>
                        </a:solidFill>
                        <a:ln w="9525">
                          <a:solidFill>
                            <a:srgbClr val="B4C6E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07980" w14:textId="77777777" w:rsidR="00F14EED" w:rsidRPr="00351DE8" w:rsidRDefault="00F14EED" w:rsidP="00F14EED">
                            <w:pPr>
                              <w:rPr>
                                <w:rFonts w:ascii="Century Gothic" w:hAnsi="Century Gothic" w:cs="Calibri"/>
                                <w:b/>
                                <w:bCs/>
                              </w:rPr>
                            </w:pPr>
                            <w:r w:rsidRPr="00351DE8">
                              <w:rPr>
                                <w:rFonts w:ascii="Century Gothic" w:hAnsi="Century Gothic" w:cs="Calibri"/>
                                <w:b/>
                                <w:bCs/>
                              </w:rPr>
                              <w:t xml:space="preserve">LOWER INCOME FEE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05C0A" id="Text Box 1" o:spid="_x0000_s1027" type="#_x0000_t202" style="position:absolute;left:0;text-align:left;margin-left:232.3pt;margin-top:.8pt;width:189.6pt;height:21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" fillcolor="#b4c6e7" strokecolor="#b4c6e7">
                <v:textbox>
                  <w:txbxContent>
                    <w:p w14:paraId="76C07980" w14:textId="77777777" w:rsidR="00F14EED" w:rsidRPr="00351DE8" w:rsidRDefault="00F14EED" w:rsidP="00F14EED">
                      <w:pPr>
                        <w:rPr>
                          <w:rFonts w:ascii="Century Gothic" w:hAnsi="Century Gothic" w:cs="Calibri"/>
                          <w:b/>
                          <w:bCs/>
                        </w:rPr>
                      </w:pPr>
                      <w:r w:rsidRPr="00351DE8">
                        <w:rPr>
                          <w:rFonts w:ascii="Century Gothic" w:hAnsi="Century Gothic" w:cs="Calibri"/>
                          <w:b/>
                          <w:bCs/>
                        </w:rPr>
                        <w:t xml:space="preserve">LOWER INCOME FEE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1EECAC" w14:textId="2B175055" w:rsidR="00F14EED" w:rsidRPr="003C2022" w:rsidRDefault="00F14EED" w:rsidP="00F14EED">
      <w:pPr>
        <w:spacing w:after="0" w:line="240" w:lineRule="auto"/>
        <w:rPr>
          <w:vanish/>
        </w:rPr>
      </w:pPr>
    </w:p>
    <w:tbl>
      <w:tblPr>
        <w:tblpPr w:leftFromText="180" w:rightFromText="180" w:vertAnchor="text" w:horzAnchor="margin" w:tblpY="3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559"/>
        <w:gridCol w:w="1090"/>
      </w:tblGrid>
      <w:tr w:rsidR="00F14EED" w:rsidRPr="00EB27CC" w14:paraId="0D3BB45B" w14:textId="77777777" w:rsidTr="002B5B64">
        <w:trPr>
          <w:trHeight w:val="379"/>
        </w:trPr>
        <w:tc>
          <w:tcPr>
            <w:tcW w:w="1101" w:type="dxa"/>
            <w:shd w:val="clear" w:color="auto" w:fill="auto"/>
          </w:tcPr>
          <w:p w14:paraId="7E6A4BD6" w14:textId="28CC7BE6" w:rsidR="00F14EED" w:rsidRPr="00EB27CC" w:rsidRDefault="00F14EED" w:rsidP="002B5B64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D2E61D9" w14:textId="77777777" w:rsidR="00EB27CC" w:rsidRDefault="00F14EED" w:rsidP="002B5B6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EB27CC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Fee</w:t>
            </w:r>
            <w:r w:rsidR="00EB27CC">
              <w:rPr>
                <w:rFonts w:ascii="Century Gothic" w:hAnsi="Century Gothic" w:cs="Calibri"/>
                <w:b/>
                <w:bCs/>
                <w:sz w:val="20"/>
                <w:szCs w:val="20"/>
              </w:rPr>
              <w:t xml:space="preserve"> </w:t>
            </w:r>
          </w:p>
          <w:p w14:paraId="4EEC4A46" w14:textId="22DCD6EF" w:rsidR="00F14EED" w:rsidRPr="00EB27CC" w:rsidRDefault="00F14EED" w:rsidP="002B5B6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EB27CC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(Per Child)</w:t>
            </w:r>
          </w:p>
        </w:tc>
        <w:tc>
          <w:tcPr>
            <w:tcW w:w="1090" w:type="dxa"/>
            <w:shd w:val="clear" w:color="auto" w:fill="auto"/>
          </w:tcPr>
          <w:p w14:paraId="59EA513F" w14:textId="77777777" w:rsidR="00F14EED" w:rsidRPr="00EB27CC" w:rsidRDefault="00F14EED" w:rsidP="002B5B6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EB27CC">
              <w:rPr>
                <w:rFonts w:ascii="Century Gothic" w:hAnsi="Century Gothic" w:cs="Calibri"/>
                <w:b/>
                <w:bCs/>
                <w:sz w:val="20"/>
                <w:szCs w:val="20"/>
              </w:rPr>
              <w:t xml:space="preserve">Total </w:t>
            </w:r>
          </w:p>
        </w:tc>
      </w:tr>
      <w:tr w:rsidR="00F14EED" w:rsidRPr="00EB27CC" w14:paraId="0EFB47F3" w14:textId="77777777" w:rsidTr="002B5B64">
        <w:trPr>
          <w:trHeight w:val="379"/>
        </w:trPr>
        <w:tc>
          <w:tcPr>
            <w:tcW w:w="1101" w:type="dxa"/>
            <w:shd w:val="clear" w:color="auto" w:fill="auto"/>
          </w:tcPr>
          <w:p w14:paraId="4682D210" w14:textId="77777777" w:rsidR="00F14EED" w:rsidRPr="00EB27CC" w:rsidRDefault="00F14EED" w:rsidP="002B5B64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EB27CC">
              <w:rPr>
                <w:rFonts w:ascii="Century Gothic" w:hAnsi="Century Gothic" w:cs="Calibri"/>
                <w:sz w:val="20"/>
                <w:szCs w:val="20"/>
              </w:rPr>
              <w:t>1</w:t>
            </w:r>
            <w:r w:rsidRPr="00EB27CC">
              <w:rPr>
                <w:rFonts w:ascii="Century Gothic" w:hAnsi="Century Gothic" w:cs="Calibri"/>
                <w:sz w:val="20"/>
                <w:szCs w:val="20"/>
                <w:vertAlign w:val="superscript"/>
              </w:rPr>
              <w:t>st</w:t>
            </w:r>
            <w:r w:rsidRPr="00EB27CC">
              <w:rPr>
                <w:rFonts w:ascii="Century Gothic" w:hAnsi="Century Gothic" w:cs="Calibri"/>
                <w:sz w:val="20"/>
                <w:szCs w:val="20"/>
              </w:rPr>
              <w:t xml:space="preserve"> Child</w:t>
            </w:r>
          </w:p>
        </w:tc>
        <w:tc>
          <w:tcPr>
            <w:tcW w:w="1559" w:type="dxa"/>
            <w:shd w:val="clear" w:color="auto" w:fill="auto"/>
          </w:tcPr>
          <w:p w14:paraId="23C182D6" w14:textId="77777777" w:rsidR="00F14EED" w:rsidRPr="00EB27CC" w:rsidRDefault="00F14EED" w:rsidP="002B5B64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EB27CC">
              <w:rPr>
                <w:rFonts w:ascii="Century Gothic" w:hAnsi="Century Gothic" w:cs="Calibri"/>
                <w:sz w:val="20"/>
                <w:szCs w:val="20"/>
              </w:rPr>
              <w:t>$2,300</w:t>
            </w:r>
          </w:p>
        </w:tc>
        <w:tc>
          <w:tcPr>
            <w:tcW w:w="1090" w:type="dxa"/>
            <w:shd w:val="clear" w:color="auto" w:fill="auto"/>
          </w:tcPr>
          <w:p w14:paraId="51C5091C" w14:textId="77777777" w:rsidR="00F14EED" w:rsidRPr="00EB27CC" w:rsidRDefault="00F14EED" w:rsidP="002B5B64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EB27CC">
              <w:rPr>
                <w:rFonts w:ascii="Century Gothic" w:hAnsi="Century Gothic" w:cs="Calibri"/>
                <w:sz w:val="20"/>
                <w:szCs w:val="20"/>
              </w:rPr>
              <w:t>$2,300</w:t>
            </w:r>
          </w:p>
        </w:tc>
      </w:tr>
      <w:tr w:rsidR="00F14EED" w:rsidRPr="00EB27CC" w14:paraId="40F3DB80" w14:textId="77777777" w:rsidTr="002B5B64">
        <w:trPr>
          <w:trHeight w:val="379"/>
        </w:trPr>
        <w:tc>
          <w:tcPr>
            <w:tcW w:w="1101" w:type="dxa"/>
            <w:shd w:val="clear" w:color="auto" w:fill="auto"/>
          </w:tcPr>
          <w:p w14:paraId="5903E169" w14:textId="77777777" w:rsidR="00F14EED" w:rsidRPr="00EB27CC" w:rsidRDefault="00F14EED" w:rsidP="002B5B64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EB27CC">
              <w:rPr>
                <w:rFonts w:ascii="Century Gothic" w:hAnsi="Century Gothic" w:cs="Calibri"/>
                <w:sz w:val="20"/>
                <w:szCs w:val="20"/>
              </w:rPr>
              <w:t>2</w:t>
            </w:r>
            <w:r w:rsidRPr="00EB27CC">
              <w:rPr>
                <w:rFonts w:ascii="Century Gothic" w:hAnsi="Century Gothic" w:cs="Calibri"/>
                <w:sz w:val="20"/>
                <w:szCs w:val="20"/>
                <w:vertAlign w:val="superscript"/>
              </w:rPr>
              <w:t>nd</w:t>
            </w:r>
            <w:r w:rsidRPr="00EB27CC">
              <w:rPr>
                <w:rFonts w:ascii="Century Gothic" w:hAnsi="Century Gothic" w:cs="Calibri"/>
                <w:sz w:val="20"/>
                <w:szCs w:val="20"/>
              </w:rPr>
              <w:t xml:space="preserve"> Child</w:t>
            </w:r>
          </w:p>
        </w:tc>
        <w:tc>
          <w:tcPr>
            <w:tcW w:w="1559" w:type="dxa"/>
            <w:shd w:val="clear" w:color="auto" w:fill="auto"/>
          </w:tcPr>
          <w:p w14:paraId="04EB5277" w14:textId="217C06F4" w:rsidR="00F14EED" w:rsidRPr="00EB27CC" w:rsidRDefault="00F14EED" w:rsidP="002B5B64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EB27CC">
              <w:rPr>
                <w:rFonts w:ascii="Century Gothic" w:hAnsi="Century Gothic" w:cs="Calibri"/>
                <w:sz w:val="20"/>
                <w:szCs w:val="20"/>
              </w:rPr>
              <w:t>$2,150</w:t>
            </w:r>
          </w:p>
        </w:tc>
        <w:tc>
          <w:tcPr>
            <w:tcW w:w="1090" w:type="dxa"/>
            <w:shd w:val="clear" w:color="auto" w:fill="auto"/>
          </w:tcPr>
          <w:p w14:paraId="52C74020" w14:textId="77777777" w:rsidR="00F14EED" w:rsidRPr="00EB27CC" w:rsidRDefault="00F14EED" w:rsidP="002B5B64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EB27CC">
              <w:rPr>
                <w:rFonts w:ascii="Century Gothic" w:hAnsi="Century Gothic" w:cs="Calibri"/>
                <w:sz w:val="20"/>
                <w:szCs w:val="20"/>
              </w:rPr>
              <w:t>$4,450</w:t>
            </w:r>
          </w:p>
        </w:tc>
      </w:tr>
      <w:tr w:rsidR="00F14EED" w:rsidRPr="00EB27CC" w14:paraId="6995A1C6" w14:textId="77777777" w:rsidTr="002B5B64">
        <w:trPr>
          <w:trHeight w:val="379"/>
        </w:trPr>
        <w:tc>
          <w:tcPr>
            <w:tcW w:w="1101" w:type="dxa"/>
            <w:shd w:val="clear" w:color="auto" w:fill="auto"/>
          </w:tcPr>
          <w:p w14:paraId="6638891A" w14:textId="77777777" w:rsidR="00F14EED" w:rsidRPr="00EB27CC" w:rsidRDefault="00F14EED" w:rsidP="002B5B64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EB27CC">
              <w:rPr>
                <w:rFonts w:ascii="Century Gothic" w:hAnsi="Century Gothic" w:cs="Calibri"/>
                <w:sz w:val="20"/>
                <w:szCs w:val="20"/>
              </w:rPr>
              <w:t>3</w:t>
            </w:r>
            <w:r w:rsidRPr="00EB27CC">
              <w:rPr>
                <w:rFonts w:ascii="Century Gothic" w:hAnsi="Century Gothic" w:cs="Calibri"/>
                <w:sz w:val="20"/>
                <w:szCs w:val="20"/>
                <w:vertAlign w:val="superscript"/>
              </w:rPr>
              <w:t>rd</w:t>
            </w:r>
            <w:r w:rsidRPr="00EB27CC">
              <w:rPr>
                <w:rFonts w:ascii="Century Gothic" w:hAnsi="Century Gothic" w:cs="Calibri"/>
                <w:sz w:val="20"/>
                <w:szCs w:val="20"/>
              </w:rPr>
              <w:t xml:space="preserve"> Child</w:t>
            </w:r>
          </w:p>
        </w:tc>
        <w:tc>
          <w:tcPr>
            <w:tcW w:w="1559" w:type="dxa"/>
            <w:shd w:val="clear" w:color="auto" w:fill="auto"/>
          </w:tcPr>
          <w:p w14:paraId="21F08EDA" w14:textId="77777777" w:rsidR="00F14EED" w:rsidRPr="00EB27CC" w:rsidRDefault="00F14EED" w:rsidP="002B5B64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EB27CC">
              <w:rPr>
                <w:rFonts w:ascii="Century Gothic" w:hAnsi="Century Gothic" w:cs="Calibri"/>
                <w:sz w:val="20"/>
                <w:szCs w:val="20"/>
              </w:rPr>
              <w:t>$2,000</w:t>
            </w:r>
          </w:p>
        </w:tc>
        <w:tc>
          <w:tcPr>
            <w:tcW w:w="1090" w:type="dxa"/>
            <w:shd w:val="clear" w:color="auto" w:fill="auto"/>
          </w:tcPr>
          <w:p w14:paraId="24A503F5" w14:textId="77777777" w:rsidR="00F14EED" w:rsidRPr="00EB27CC" w:rsidRDefault="00F14EED" w:rsidP="002B5B64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EB27CC">
              <w:rPr>
                <w:rFonts w:ascii="Century Gothic" w:hAnsi="Century Gothic" w:cs="Calibri"/>
                <w:sz w:val="20"/>
                <w:szCs w:val="20"/>
              </w:rPr>
              <w:t>$6,450</w:t>
            </w:r>
          </w:p>
        </w:tc>
      </w:tr>
      <w:tr w:rsidR="00F14EED" w:rsidRPr="00EB27CC" w14:paraId="18261928" w14:textId="77777777" w:rsidTr="002B5B64">
        <w:trPr>
          <w:trHeight w:val="366"/>
        </w:trPr>
        <w:tc>
          <w:tcPr>
            <w:tcW w:w="1101" w:type="dxa"/>
            <w:shd w:val="clear" w:color="auto" w:fill="auto"/>
          </w:tcPr>
          <w:p w14:paraId="2C6C059E" w14:textId="77777777" w:rsidR="00F14EED" w:rsidRPr="00EB27CC" w:rsidRDefault="00F14EED" w:rsidP="002B5B64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EB27CC">
              <w:rPr>
                <w:rFonts w:ascii="Century Gothic" w:hAnsi="Century Gothic" w:cs="Calibri"/>
                <w:sz w:val="20"/>
                <w:szCs w:val="20"/>
              </w:rPr>
              <w:t>4</w:t>
            </w:r>
            <w:r w:rsidRPr="00EB27CC">
              <w:rPr>
                <w:rFonts w:ascii="Century Gothic" w:hAnsi="Century Gothic" w:cs="Calibri"/>
                <w:sz w:val="20"/>
                <w:szCs w:val="20"/>
                <w:vertAlign w:val="superscript"/>
              </w:rPr>
              <w:t>th</w:t>
            </w:r>
            <w:r w:rsidRPr="00EB27CC">
              <w:rPr>
                <w:rFonts w:ascii="Century Gothic" w:hAnsi="Century Gothic" w:cs="Calibri"/>
                <w:sz w:val="20"/>
                <w:szCs w:val="20"/>
              </w:rPr>
              <w:t xml:space="preserve"> Child </w:t>
            </w:r>
          </w:p>
        </w:tc>
        <w:tc>
          <w:tcPr>
            <w:tcW w:w="1559" w:type="dxa"/>
            <w:shd w:val="clear" w:color="auto" w:fill="auto"/>
          </w:tcPr>
          <w:p w14:paraId="47204C53" w14:textId="77777777" w:rsidR="00F14EED" w:rsidRPr="00EB27CC" w:rsidRDefault="00F14EED" w:rsidP="002B5B64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EB27CC">
              <w:rPr>
                <w:rFonts w:ascii="Century Gothic" w:hAnsi="Century Gothic" w:cs="Calibri"/>
                <w:sz w:val="20"/>
                <w:szCs w:val="20"/>
              </w:rPr>
              <w:t>Nil Charge</w:t>
            </w:r>
          </w:p>
        </w:tc>
        <w:tc>
          <w:tcPr>
            <w:tcW w:w="1090" w:type="dxa"/>
            <w:shd w:val="clear" w:color="auto" w:fill="auto"/>
          </w:tcPr>
          <w:p w14:paraId="3D1CE265" w14:textId="77777777" w:rsidR="00F14EED" w:rsidRPr="00EB27CC" w:rsidRDefault="00F14EED" w:rsidP="002B5B64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EB27CC">
              <w:rPr>
                <w:rFonts w:ascii="Century Gothic" w:hAnsi="Century Gothic" w:cs="Calibri"/>
                <w:sz w:val="20"/>
                <w:szCs w:val="20"/>
              </w:rPr>
              <w:t>$6,450</w:t>
            </w:r>
          </w:p>
        </w:tc>
      </w:tr>
    </w:tbl>
    <w:tbl>
      <w:tblPr>
        <w:tblpPr w:leftFromText="180" w:rightFromText="180" w:vertAnchor="text" w:horzAnchor="page" w:tblpX="6081" w:tblpY="3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559"/>
        <w:gridCol w:w="1090"/>
      </w:tblGrid>
      <w:tr w:rsidR="00351DE8" w:rsidRPr="00351DE8" w14:paraId="46BC25AE" w14:textId="77777777" w:rsidTr="002B5B64">
        <w:trPr>
          <w:trHeight w:val="379"/>
        </w:trPr>
        <w:tc>
          <w:tcPr>
            <w:tcW w:w="1101" w:type="dxa"/>
            <w:shd w:val="clear" w:color="auto" w:fill="auto"/>
          </w:tcPr>
          <w:p w14:paraId="711064DC" w14:textId="77777777" w:rsidR="00351DE8" w:rsidRPr="000D273F" w:rsidRDefault="00351DE8" w:rsidP="002B5B64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CB7FE96" w14:textId="77777777" w:rsidR="0003447A" w:rsidRDefault="00351DE8" w:rsidP="002B5B6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351DE8">
              <w:rPr>
                <w:rFonts w:ascii="Century Gothic" w:hAnsi="Century Gothic" w:cs="Calibri"/>
                <w:b/>
                <w:bCs/>
                <w:sz w:val="20"/>
                <w:szCs w:val="20"/>
              </w:rPr>
              <w:t xml:space="preserve">Fee </w:t>
            </w:r>
          </w:p>
          <w:p w14:paraId="1CFA4409" w14:textId="49F73BA5" w:rsidR="00351DE8" w:rsidRPr="00351DE8" w:rsidRDefault="00351DE8" w:rsidP="002B5B6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351DE8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(Per Child)</w:t>
            </w:r>
          </w:p>
        </w:tc>
        <w:tc>
          <w:tcPr>
            <w:tcW w:w="1090" w:type="dxa"/>
            <w:shd w:val="clear" w:color="auto" w:fill="auto"/>
          </w:tcPr>
          <w:p w14:paraId="4810C757" w14:textId="77777777" w:rsidR="00351DE8" w:rsidRPr="00351DE8" w:rsidRDefault="00351DE8" w:rsidP="002B5B6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351DE8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Total</w:t>
            </w:r>
          </w:p>
        </w:tc>
      </w:tr>
      <w:tr w:rsidR="00351DE8" w:rsidRPr="00351DE8" w14:paraId="4663A998" w14:textId="77777777" w:rsidTr="002B5B64">
        <w:trPr>
          <w:trHeight w:val="379"/>
        </w:trPr>
        <w:tc>
          <w:tcPr>
            <w:tcW w:w="1101" w:type="dxa"/>
            <w:shd w:val="clear" w:color="auto" w:fill="auto"/>
          </w:tcPr>
          <w:p w14:paraId="3AFE4C38" w14:textId="77777777" w:rsidR="00351DE8" w:rsidRPr="00351DE8" w:rsidRDefault="00351DE8" w:rsidP="002B5B64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51DE8">
              <w:rPr>
                <w:rFonts w:ascii="Century Gothic" w:hAnsi="Century Gothic" w:cs="Calibri"/>
                <w:sz w:val="20"/>
                <w:szCs w:val="20"/>
              </w:rPr>
              <w:t>1</w:t>
            </w:r>
            <w:r w:rsidRPr="00351DE8">
              <w:rPr>
                <w:rFonts w:ascii="Century Gothic" w:hAnsi="Century Gothic" w:cs="Calibri"/>
                <w:sz w:val="20"/>
                <w:szCs w:val="20"/>
                <w:vertAlign w:val="superscript"/>
              </w:rPr>
              <w:t>st</w:t>
            </w:r>
            <w:r w:rsidRPr="00351DE8">
              <w:rPr>
                <w:rFonts w:ascii="Century Gothic" w:hAnsi="Century Gothic" w:cs="Calibri"/>
                <w:sz w:val="20"/>
                <w:szCs w:val="20"/>
              </w:rPr>
              <w:t xml:space="preserve"> Child </w:t>
            </w:r>
          </w:p>
        </w:tc>
        <w:tc>
          <w:tcPr>
            <w:tcW w:w="1559" w:type="dxa"/>
            <w:shd w:val="clear" w:color="auto" w:fill="auto"/>
          </w:tcPr>
          <w:p w14:paraId="48BEC92D" w14:textId="77777777" w:rsidR="00351DE8" w:rsidRPr="00351DE8" w:rsidRDefault="00351DE8" w:rsidP="002B5B64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51DE8">
              <w:rPr>
                <w:rFonts w:ascii="Century Gothic" w:hAnsi="Century Gothic" w:cs="Calibri"/>
                <w:sz w:val="20"/>
                <w:szCs w:val="20"/>
              </w:rPr>
              <w:t>$1,380</w:t>
            </w:r>
          </w:p>
        </w:tc>
        <w:tc>
          <w:tcPr>
            <w:tcW w:w="1090" w:type="dxa"/>
            <w:shd w:val="clear" w:color="auto" w:fill="auto"/>
          </w:tcPr>
          <w:p w14:paraId="5A388C1A" w14:textId="77777777" w:rsidR="00351DE8" w:rsidRPr="00351DE8" w:rsidRDefault="00351DE8" w:rsidP="002B5B64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51DE8">
              <w:rPr>
                <w:rFonts w:ascii="Century Gothic" w:hAnsi="Century Gothic" w:cs="Calibri"/>
                <w:sz w:val="20"/>
                <w:szCs w:val="20"/>
              </w:rPr>
              <w:t>$1,380</w:t>
            </w:r>
          </w:p>
        </w:tc>
      </w:tr>
      <w:tr w:rsidR="00351DE8" w:rsidRPr="00351DE8" w14:paraId="02C123C7" w14:textId="77777777" w:rsidTr="002B5B64">
        <w:trPr>
          <w:trHeight w:val="379"/>
        </w:trPr>
        <w:tc>
          <w:tcPr>
            <w:tcW w:w="1101" w:type="dxa"/>
            <w:shd w:val="clear" w:color="auto" w:fill="auto"/>
          </w:tcPr>
          <w:p w14:paraId="786E187D" w14:textId="77777777" w:rsidR="00351DE8" w:rsidRPr="00351DE8" w:rsidRDefault="00351DE8" w:rsidP="002B5B64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51DE8">
              <w:rPr>
                <w:rFonts w:ascii="Century Gothic" w:hAnsi="Century Gothic" w:cs="Calibri"/>
                <w:sz w:val="20"/>
                <w:szCs w:val="20"/>
              </w:rPr>
              <w:t>2</w:t>
            </w:r>
            <w:r w:rsidRPr="00351DE8">
              <w:rPr>
                <w:rFonts w:ascii="Century Gothic" w:hAnsi="Century Gothic" w:cs="Calibri"/>
                <w:sz w:val="20"/>
                <w:szCs w:val="20"/>
                <w:vertAlign w:val="superscript"/>
              </w:rPr>
              <w:t>nd</w:t>
            </w:r>
            <w:r w:rsidRPr="00351DE8">
              <w:rPr>
                <w:rFonts w:ascii="Century Gothic" w:hAnsi="Century Gothic" w:cs="Calibri"/>
                <w:sz w:val="20"/>
                <w:szCs w:val="20"/>
              </w:rPr>
              <w:t xml:space="preserve"> Child </w:t>
            </w:r>
          </w:p>
        </w:tc>
        <w:tc>
          <w:tcPr>
            <w:tcW w:w="1559" w:type="dxa"/>
            <w:shd w:val="clear" w:color="auto" w:fill="auto"/>
          </w:tcPr>
          <w:p w14:paraId="32AE5F4F" w14:textId="77777777" w:rsidR="00351DE8" w:rsidRPr="00351DE8" w:rsidRDefault="00351DE8" w:rsidP="002B5B64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51DE8">
              <w:rPr>
                <w:rFonts w:ascii="Century Gothic" w:hAnsi="Century Gothic" w:cs="Calibri"/>
                <w:sz w:val="20"/>
                <w:szCs w:val="20"/>
              </w:rPr>
              <w:t>$1,230</w:t>
            </w:r>
          </w:p>
        </w:tc>
        <w:tc>
          <w:tcPr>
            <w:tcW w:w="1090" w:type="dxa"/>
            <w:shd w:val="clear" w:color="auto" w:fill="auto"/>
          </w:tcPr>
          <w:p w14:paraId="668B22C1" w14:textId="77777777" w:rsidR="00351DE8" w:rsidRPr="00351DE8" w:rsidRDefault="00351DE8" w:rsidP="002B5B64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51DE8">
              <w:rPr>
                <w:rFonts w:ascii="Century Gothic" w:hAnsi="Century Gothic" w:cs="Calibri"/>
                <w:sz w:val="20"/>
                <w:szCs w:val="20"/>
              </w:rPr>
              <w:t>$2,610</w:t>
            </w:r>
          </w:p>
        </w:tc>
      </w:tr>
      <w:tr w:rsidR="00351DE8" w:rsidRPr="00351DE8" w14:paraId="41D7F104" w14:textId="77777777" w:rsidTr="002B5B64">
        <w:trPr>
          <w:trHeight w:val="379"/>
        </w:trPr>
        <w:tc>
          <w:tcPr>
            <w:tcW w:w="1101" w:type="dxa"/>
            <w:shd w:val="clear" w:color="auto" w:fill="auto"/>
          </w:tcPr>
          <w:p w14:paraId="46863EB7" w14:textId="77777777" w:rsidR="00351DE8" w:rsidRPr="00351DE8" w:rsidRDefault="00351DE8" w:rsidP="002B5B64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51DE8">
              <w:rPr>
                <w:rFonts w:ascii="Century Gothic" w:hAnsi="Century Gothic" w:cs="Calibri"/>
                <w:sz w:val="20"/>
                <w:szCs w:val="20"/>
              </w:rPr>
              <w:t>3</w:t>
            </w:r>
            <w:r w:rsidRPr="00351DE8">
              <w:rPr>
                <w:rFonts w:ascii="Century Gothic" w:hAnsi="Century Gothic" w:cs="Calibri"/>
                <w:sz w:val="20"/>
                <w:szCs w:val="20"/>
                <w:vertAlign w:val="superscript"/>
              </w:rPr>
              <w:t>rd</w:t>
            </w:r>
            <w:r w:rsidRPr="00351DE8">
              <w:rPr>
                <w:rFonts w:ascii="Century Gothic" w:hAnsi="Century Gothic" w:cs="Calibri"/>
                <w:sz w:val="20"/>
                <w:szCs w:val="20"/>
              </w:rPr>
              <w:t xml:space="preserve"> Child </w:t>
            </w:r>
          </w:p>
        </w:tc>
        <w:tc>
          <w:tcPr>
            <w:tcW w:w="1559" w:type="dxa"/>
            <w:shd w:val="clear" w:color="auto" w:fill="auto"/>
          </w:tcPr>
          <w:p w14:paraId="2720DFE1" w14:textId="77777777" w:rsidR="00351DE8" w:rsidRPr="00351DE8" w:rsidRDefault="00351DE8" w:rsidP="002B5B64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51DE8">
              <w:rPr>
                <w:rFonts w:ascii="Century Gothic" w:hAnsi="Century Gothic" w:cs="Calibri"/>
                <w:sz w:val="20"/>
                <w:szCs w:val="20"/>
              </w:rPr>
              <w:t>$1,080</w:t>
            </w:r>
          </w:p>
        </w:tc>
        <w:tc>
          <w:tcPr>
            <w:tcW w:w="1090" w:type="dxa"/>
            <w:shd w:val="clear" w:color="auto" w:fill="auto"/>
          </w:tcPr>
          <w:p w14:paraId="33398CB6" w14:textId="77777777" w:rsidR="00351DE8" w:rsidRPr="00351DE8" w:rsidRDefault="00351DE8" w:rsidP="002B5B64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51DE8">
              <w:rPr>
                <w:rFonts w:ascii="Century Gothic" w:hAnsi="Century Gothic" w:cs="Calibri"/>
                <w:sz w:val="20"/>
                <w:szCs w:val="20"/>
              </w:rPr>
              <w:t>$3,690</w:t>
            </w:r>
          </w:p>
        </w:tc>
      </w:tr>
      <w:tr w:rsidR="00351DE8" w:rsidRPr="00351DE8" w14:paraId="716DC0D7" w14:textId="77777777" w:rsidTr="002B5B64">
        <w:trPr>
          <w:trHeight w:val="366"/>
        </w:trPr>
        <w:tc>
          <w:tcPr>
            <w:tcW w:w="1101" w:type="dxa"/>
            <w:shd w:val="clear" w:color="auto" w:fill="auto"/>
          </w:tcPr>
          <w:p w14:paraId="14460A8F" w14:textId="77777777" w:rsidR="00351DE8" w:rsidRPr="00351DE8" w:rsidRDefault="00351DE8" w:rsidP="002B5B64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51DE8">
              <w:rPr>
                <w:rFonts w:ascii="Century Gothic" w:hAnsi="Century Gothic" w:cs="Calibri"/>
                <w:sz w:val="20"/>
                <w:szCs w:val="20"/>
              </w:rPr>
              <w:t>4</w:t>
            </w:r>
            <w:r w:rsidRPr="00351DE8">
              <w:rPr>
                <w:rFonts w:ascii="Century Gothic" w:hAnsi="Century Gothic" w:cs="Calibri"/>
                <w:sz w:val="20"/>
                <w:szCs w:val="20"/>
                <w:vertAlign w:val="superscript"/>
              </w:rPr>
              <w:t>th</w:t>
            </w:r>
            <w:r w:rsidRPr="00351DE8">
              <w:rPr>
                <w:rFonts w:ascii="Century Gothic" w:hAnsi="Century Gothic" w:cs="Calibri"/>
                <w:sz w:val="20"/>
                <w:szCs w:val="20"/>
              </w:rPr>
              <w:t xml:space="preserve"> Child </w:t>
            </w:r>
          </w:p>
        </w:tc>
        <w:tc>
          <w:tcPr>
            <w:tcW w:w="1559" w:type="dxa"/>
            <w:shd w:val="clear" w:color="auto" w:fill="auto"/>
          </w:tcPr>
          <w:p w14:paraId="5E0FDD33" w14:textId="77777777" w:rsidR="00351DE8" w:rsidRPr="00351DE8" w:rsidRDefault="00351DE8" w:rsidP="002B5B64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51DE8">
              <w:rPr>
                <w:rFonts w:ascii="Century Gothic" w:hAnsi="Century Gothic" w:cs="Calibri"/>
                <w:sz w:val="20"/>
                <w:szCs w:val="20"/>
              </w:rPr>
              <w:t>Nil Charge</w:t>
            </w:r>
          </w:p>
        </w:tc>
        <w:tc>
          <w:tcPr>
            <w:tcW w:w="1090" w:type="dxa"/>
            <w:shd w:val="clear" w:color="auto" w:fill="auto"/>
          </w:tcPr>
          <w:p w14:paraId="21A5D1C9" w14:textId="77777777" w:rsidR="00351DE8" w:rsidRPr="00351DE8" w:rsidRDefault="00351DE8" w:rsidP="002B5B64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351DE8">
              <w:rPr>
                <w:rFonts w:ascii="Century Gothic" w:hAnsi="Century Gothic" w:cs="Calibri"/>
                <w:sz w:val="20"/>
                <w:szCs w:val="20"/>
              </w:rPr>
              <w:t>$3,690</w:t>
            </w:r>
          </w:p>
        </w:tc>
      </w:tr>
    </w:tbl>
    <w:p w14:paraId="089FCC8E" w14:textId="77777777" w:rsidR="00F14EED" w:rsidRPr="00EB27CC" w:rsidRDefault="00F14EED" w:rsidP="00F14EED">
      <w:pPr>
        <w:spacing w:after="0" w:line="240" w:lineRule="auto"/>
        <w:jc w:val="both"/>
        <w:rPr>
          <w:rFonts w:ascii="Century Gothic" w:hAnsi="Century Gothic" w:cs="Calibri"/>
        </w:rPr>
      </w:pPr>
    </w:p>
    <w:p w14:paraId="75771FD3" w14:textId="77777777" w:rsidR="00F14EED" w:rsidRPr="00EB27CC" w:rsidRDefault="00F14EED" w:rsidP="00F14EED">
      <w:pPr>
        <w:spacing w:after="0" w:line="240" w:lineRule="auto"/>
        <w:jc w:val="both"/>
        <w:rPr>
          <w:rFonts w:ascii="Century Gothic" w:hAnsi="Century Gothic"/>
          <w:vanish/>
        </w:rPr>
      </w:pPr>
    </w:p>
    <w:p w14:paraId="760CE35A" w14:textId="77777777" w:rsidR="00F14EED" w:rsidRPr="00EB27CC" w:rsidRDefault="00F14EED" w:rsidP="00F14EED">
      <w:pPr>
        <w:spacing w:after="0" w:line="240" w:lineRule="auto"/>
        <w:rPr>
          <w:rFonts w:ascii="Century Gothic" w:hAnsi="Century Gothic" w:cs="Calibri"/>
        </w:rPr>
      </w:pPr>
    </w:p>
    <w:p w14:paraId="677ADDB7" w14:textId="77777777" w:rsidR="00F14EED" w:rsidRPr="00EB27CC" w:rsidRDefault="00F14EED" w:rsidP="00F14EED">
      <w:pPr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14:paraId="6F98B694" w14:textId="77777777" w:rsidR="00F14EED" w:rsidRPr="00EB27CC" w:rsidRDefault="00F14EED" w:rsidP="00F14EED">
      <w:pPr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14:paraId="50A14AB2" w14:textId="77777777" w:rsidR="00F14EED" w:rsidRPr="00EB27CC" w:rsidRDefault="00F14EED" w:rsidP="00F14EED">
      <w:pPr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14:paraId="5362B421" w14:textId="77777777" w:rsidR="00FE7A6B" w:rsidRPr="00EB27CC" w:rsidRDefault="00FE7A6B" w:rsidP="00F14EED">
      <w:pPr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14:paraId="3B4AA59B" w14:textId="77777777" w:rsidR="00FE7A6B" w:rsidRPr="00EB27CC" w:rsidRDefault="00FE7A6B" w:rsidP="00F14EED">
      <w:pPr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14:paraId="16AC3351" w14:textId="77777777" w:rsidR="00FE7A6B" w:rsidRDefault="00FE7A6B" w:rsidP="00F14EED">
      <w:pPr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14:paraId="1DB707E2" w14:textId="77777777" w:rsidR="001121C3" w:rsidRPr="00EB27CC" w:rsidRDefault="001121C3" w:rsidP="00F14EED">
      <w:pPr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14:paraId="31CB9883" w14:textId="77777777" w:rsidR="00FE7A6B" w:rsidRDefault="00FE7A6B" w:rsidP="00F14EED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6BB5D1D" w14:textId="77777777" w:rsidR="00F14EED" w:rsidRPr="00467EA1" w:rsidRDefault="00F14EED" w:rsidP="00F14EED">
      <w:pPr>
        <w:spacing w:after="0" w:line="240" w:lineRule="auto"/>
        <w:rPr>
          <w:rFonts w:ascii="Century Gothic" w:hAnsi="Century Gothic" w:cs="Calibri"/>
          <w:i/>
          <w:iCs/>
          <w:sz w:val="20"/>
          <w:szCs w:val="20"/>
        </w:rPr>
      </w:pPr>
      <w:r w:rsidRPr="00467EA1">
        <w:rPr>
          <w:rFonts w:ascii="Century Gothic" w:hAnsi="Century Gothic" w:cs="Calibri"/>
          <w:i/>
          <w:iCs/>
          <w:sz w:val="20"/>
          <w:szCs w:val="20"/>
        </w:rPr>
        <w:t>*Low Income Fee is for families who qualify for the School Card Scheme</w:t>
      </w:r>
    </w:p>
    <w:p w14:paraId="78CD1428" w14:textId="77777777" w:rsidR="00467EA1" w:rsidRPr="00373084" w:rsidRDefault="00467EA1" w:rsidP="00F14EED">
      <w:pPr>
        <w:spacing w:after="0" w:line="240" w:lineRule="auto"/>
        <w:rPr>
          <w:rFonts w:ascii="Calibri" w:hAnsi="Calibri" w:cs="Calibri"/>
        </w:rPr>
      </w:pPr>
    </w:p>
    <w:p w14:paraId="6CF00231" w14:textId="069AC8DF" w:rsidR="00F14EED" w:rsidRPr="00467EA1" w:rsidRDefault="00F14EED" w:rsidP="00F14EED">
      <w:pPr>
        <w:pStyle w:val="Default"/>
        <w:jc w:val="both"/>
        <w:rPr>
          <w:rFonts w:ascii="Century Gothic" w:hAnsi="Century Gothic" w:cs="Calibri"/>
          <w:b/>
          <w:color w:val="auto"/>
          <w:sz w:val="22"/>
          <w:szCs w:val="22"/>
          <w:u w:val="single"/>
          <w:lang w:val="en-US" w:eastAsia="en-US"/>
        </w:rPr>
      </w:pPr>
      <w:r w:rsidRPr="00467EA1">
        <w:rPr>
          <w:rFonts w:ascii="Century Gothic" w:hAnsi="Century Gothic" w:cs="Calibri"/>
          <w:b/>
          <w:color w:val="auto"/>
          <w:sz w:val="22"/>
          <w:szCs w:val="22"/>
          <w:u w:val="single"/>
          <w:lang w:val="en-US" w:eastAsia="en-US"/>
        </w:rPr>
        <w:t>Additional costs to be confirmed and added into the statement</w:t>
      </w:r>
    </w:p>
    <w:p w14:paraId="4E90F7C7" w14:textId="77777777" w:rsidR="00F14EED" w:rsidRPr="00467EA1" w:rsidRDefault="00F14EED" w:rsidP="00F14EED">
      <w:pPr>
        <w:numPr>
          <w:ilvl w:val="0"/>
          <w:numId w:val="9"/>
        </w:numPr>
        <w:spacing w:after="0" w:line="240" w:lineRule="auto"/>
        <w:rPr>
          <w:rFonts w:ascii="Century Gothic" w:hAnsi="Century Gothic" w:cs="Calibri"/>
          <w:b/>
        </w:rPr>
      </w:pPr>
      <w:r w:rsidRPr="00467EA1">
        <w:rPr>
          <w:rFonts w:ascii="Century Gothic" w:hAnsi="Century Gothic" w:cs="Calibri"/>
          <w:b/>
        </w:rPr>
        <w:t xml:space="preserve">Compulsory: </w:t>
      </w:r>
      <w:r w:rsidRPr="00467EA1">
        <w:rPr>
          <w:rFonts w:ascii="Century Gothic" w:hAnsi="Century Gothic" w:cs="Calibri"/>
        </w:rPr>
        <w:t>(curricular activities) Bi-annual Camp 2025, 2027, 2029 (for children in Year 3-6)</w:t>
      </w:r>
    </w:p>
    <w:p w14:paraId="2A7E6F60" w14:textId="77777777" w:rsidR="00F14EED" w:rsidRPr="00467EA1" w:rsidRDefault="00F14EED" w:rsidP="00F14EED">
      <w:pPr>
        <w:pStyle w:val="Default"/>
        <w:numPr>
          <w:ilvl w:val="0"/>
          <w:numId w:val="9"/>
        </w:numPr>
        <w:jc w:val="both"/>
        <w:rPr>
          <w:rFonts w:ascii="Century Gothic" w:hAnsi="Century Gothic" w:cs="Calibri"/>
          <w:sz w:val="22"/>
          <w:szCs w:val="22"/>
        </w:rPr>
      </w:pPr>
      <w:r w:rsidRPr="00467EA1">
        <w:rPr>
          <w:rFonts w:ascii="Century Gothic" w:hAnsi="Century Gothic" w:cs="Calibri"/>
          <w:b/>
          <w:sz w:val="22"/>
          <w:szCs w:val="22"/>
        </w:rPr>
        <w:t xml:space="preserve">Optional: </w:t>
      </w:r>
      <w:r w:rsidRPr="00467EA1">
        <w:rPr>
          <w:rFonts w:ascii="Century Gothic" w:hAnsi="Century Gothic" w:cs="Calibri"/>
          <w:sz w:val="22"/>
          <w:szCs w:val="22"/>
        </w:rPr>
        <w:t>(</w:t>
      </w:r>
      <w:r w:rsidRPr="00467EA1">
        <w:rPr>
          <w:rFonts w:ascii="Century Gothic" w:hAnsi="Century Gothic"/>
          <w:sz w:val="22"/>
          <w:szCs w:val="22"/>
        </w:rPr>
        <w:t>extra-curricular school activities)</w:t>
      </w:r>
      <w:r w:rsidRPr="00467EA1">
        <w:rPr>
          <w:rFonts w:ascii="Century Gothic" w:hAnsi="Century Gothic" w:cs="Calibri"/>
          <w:sz w:val="22"/>
          <w:szCs w:val="22"/>
        </w:rPr>
        <w:t xml:space="preserve">: </w:t>
      </w:r>
    </w:p>
    <w:p w14:paraId="4F8386CC" w14:textId="77777777" w:rsidR="00F14EED" w:rsidRPr="00467EA1" w:rsidRDefault="00F14EED" w:rsidP="00F14EED">
      <w:pPr>
        <w:pStyle w:val="Default"/>
        <w:numPr>
          <w:ilvl w:val="1"/>
          <w:numId w:val="9"/>
        </w:numPr>
        <w:jc w:val="both"/>
        <w:rPr>
          <w:rFonts w:ascii="Century Gothic" w:hAnsi="Century Gothic" w:cs="Calibri"/>
          <w:sz w:val="22"/>
          <w:szCs w:val="22"/>
        </w:rPr>
      </w:pPr>
      <w:r w:rsidRPr="00467EA1">
        <w:rPr>
          <w:rFonts w:ascii="Century Gothic" w:hAnsi="Century Gothic" w:cs="Calibri"/>
          <w:sz w:val="22"/>
          <w:szCs w:val="22"/>
        </w:rPr>
        <w:t>Catholic Schools Music Festival Choir (Year 5/6 children)</w:t>
      </w:r>
    </w:p>
    <w:p w14:paraId="03D7208C" w14:textId="77777777" w:rsidR="00F14EED" w:rsidRDefault="00F14EED" w:rsidP="00F14EED">
      <w:pPr>
        <w:pStyle w:val="Default"/>
        <w:numPr>
          <w:ilvl w:val="1"/>
          <w:numId w:val="9"/>
        </w:numPr>
        <w:jc w:val="both"/>
        <w:rPr>
          <w:rFonts w:ascii="Century Gothic" w:hAnsi="Century Gothic" w:cs="Calibri"/>
          <w:sz w:val="22"/>
          <w:szCs w:val="22"/>
        </w:rPr>
      </w:pPr>
      <w:r w:rsidRPr="00467EA1">
        <w:rPr>
          <w:rFonts w:ascii="Century Gothic" w:hAnsi="Century Gothic" w:cs="Calibri"/>
          <w:sz w:val="22"/>
          <w:szCs w:val="22"/>
        </w:rPr>
        <w:t xml:space="preserve">SACPPSA Sporting Carnivals – (Year 3-6 selected children) </w:t>
      </w:r>
    </w:p>
    <w:p w14:paraId="7B24AB56" w14:textId="4BEAD024" w:rsidR="009E63B1" w:rsidRPr="00467EA1" w:rsidRDefault="009E63B1" w:rsidP="00F14EED">
      <w:pPr>
        <w:pStyle w:val="Default"/>
        <w:numPr>
          <w:ilvl w:val="1"/>
          <w:numId w:val="9"/>
        </w:numPr>
        <w:jc w:val="both"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>Swimming</w:t>
      </w:r>
    </w:p>
    <w:p w14:paraId="6F084591" w14:textId="77777777" w:rsidR="00F14EED" w:rsidRPr="00434C7E" w:rsidRDefault="00F14EED" w:rsidP="00F14EED">
      <w:pPr>
        <w:spacing w:after="0" w:line="240" w:lineRule="auto"/>
        <w:jc w:val="both"/>
        <w:rPr>
          <w:rFonts w:ascii="Calibri" w:hAnsi="Calibri" w:cs="Calibri"/>
          <w:bCs/>
          <w:sz w:val="32"/>
          <w:szCs w:val="32"/>
        </w:rPr>
      </w:pPr>
    </w:p>
    <w:p w14:paraId="2B61BA0C" w14:textId="4759F614" w:rsidR="00F14EED" w:rsidRPr="00434C7E" w:rsidRDefault="00572881" w:rsidP="00F14EED">
      <w:pPr>
        <w:spacing w:after="0" w:line="240" w:lineRule="auto"/>
        <w:rPr>
          <w:rFonts w:ascii="Century Gothic" w:hAnsi="Century Gothic" w:cs="Calibri"/>
          <w:b/>
          <w:strike/>
          <w:sz w:val="28"/>
          <w:szCs w:val="28"/>
        </w:rPr>
      </w:pPr>
      <w:r w:rsidRPr="00434C7E">
        <w:rPr>
          <w:rFonts w:ascii="Century Gothic" w:hAnsi="Century Gothic" w:cs="Calibri"/>
          <w:b/>
          <w:sz w:val="28"/>
          <w:szCs w:val="28"/>
        </w:rPr>
        <w:t>Income Based Remission Criteria:</w:t>
      </w:r>
    </w:p>
    <w:p w14:paraId="2FE1CF6C" w14:textId="77777777" w:rsidR="0046012C" w:rsidRDefault="00F14EED" w:rsidP="00572881">
      <w:pPr>
        <w:spacing w:after="0" w:line="240" w:lineRule="auto"/>
        <w:rPr>
          <w:rFonts w:ascii="Century Gothic" w:hAnsi="Century Gothic" w:cs="Calibri"/>
        </w:rPr>
      </w:pPr>
      <w:r w:rsidRPr="00572881">
        <w:rPr>
          <w:rFonts w:ascii="Century Gothic" w:hAnsi="Century Gothic" w:cs="Calibri"/>
        </w:rPr>
        <w:t xml:space="preserve">St John Bosco School offers fee reduction to qualifying </w:t>
      </w:r>
      <w:proofErr w:type="gramStart"/>
      <w:r w:rsidRPr="00572881">
        <w:rPr>
          <w:rFonts w:ascii="Century Gothic" w:hAnsi="Century Gothic" w:cs="Calibri"/>
        </w:rPr>
        <w:t>low income</w:t>
      </w:r>
      <w:proofErr w:type="gramEnd"/>
      <w:r w:rsidRPr="00572881">
        <w:rPr>
          <w:rFonts w:ascii="Century Gothic" w:hAnsi="Century Gothic" w:cs="Calibri"/>
        </w:rPr>
        <w:t xml:space="preserve"> families, by applying for the Department for Education’s School Card scheme. Under this practice, if a family has been assessed as eligible for School Card by the Department for Education, they become eligible to receive Lower Income Fees outlined above. </w:t>
      </w:r>
    </w:p>
    <w:p w14:paraId="7E775B88" w14:textId="77777777" w:rsidR="0046012C" w:rsidRPr="0046012C" w:rsidRDefault="0046012C" w:rsidP="00572881">
      <w:pPr>
        <w:spacing w:after="0" w:line="240" w:lineRule="auto"/>
        <w:rPr>
          <w:rFonts w:ascii="Century Gothic" w:hAnsi="Century Gothic" w:cs="Calibri"/>
          <w:sz w:val="10"/>
          <w:szCs w:val="10"/>
        </w:rPr>
      </w:pPr>
    </w:p>
    <w:p w14:paraId="589679C0" w14:textId="77777777" w:rsidR="0046012C" w:rsidRDefault="00F14EED" w:rsidP="00572881">
      <w:pPr>
        <w:spacing w:after="0" w:line="240" w:lineRule="auto"/>
        <w:rPr>
          <w:rFonts w:ascii="Century Gothic" w:hAnsi="Century Gothic" w:cs="Calibri"/>
        </w:rPr>
      </w:pPr>
      <w:r w:rsidRPr="00572881">
        <w:rPr>
          <w:rFonts w:ascii="Century Gothic" w:hAnsi="Century Gothic" w:cs="Calibri"/>
        </w:rPr>
        <w:t xml:space="preserve">Please note a new application is required for all families each school year. Applications </w:t>
      </w:r>
      <w:r w:rsidR="0046012C">
        <w:rPr>
          <w:rFonts w:ascii="Century Gothic" w:hAnsi="Century Gothic" w:cs="Calibri"/>
        </w:rPr>
        <w:t xml:space="preserve">for School Card </w:t>
      </w:r>
      <w:r w:rsidRPr="00572881">
        <w:rPr>
          <w:rFonts w:ascii="Century Gothic" w:hAnsi="Century Gothic" w:cs="Calibri"/>
        </w:rPr>
        <w:t xml:space="preserve">can be submitted online or via a hardcopy form completed and handed to the </w:t>
      </w:r>
      <w:r w:rsidR="0046012C">
        <w:rPr>
          <w:rFonts w:ascii="Century Gothic" w:hAnsi="Century Gothic" w:cs="Calibri"/>
        </w:rPr>
        <w:t>s</w:t>
      </w:r>
      <w:r w:rsidRPr="00572881">
        <w:rPr>
          <w:rFonts w:ascii="Century Gothic" w:hAnsi="Century Gothic" w:cs="Calibri"/>
        </w:rPr>
        <w:t xml:space="preserve">chool </w:t>
      </w:r>
      <w:r w:rsidR="0046012C">
        <w:rPr>
          <w:rFonts w:ascii="Century Gothic" w:hAnsi="Century Gothic" w:cs="Calibri"/>
        </w:rPr>
        <w:t>of</w:t>
      </w:r>
      <w:r w:rsidRPr="00572881">
        <w:rPr>
          <w:rFonts w:ascii="Century Gothic" w:hAnsi="Century Gothic" w:cs="Calibri"/>
        </w:rPr>
        <w:t xml:space="preserve">fice. </w:t>
      </w:r>
    </w:p>
    <w:p w14:paraId="145EAAA2" w14:textId="77777777" w:rsidR="0046012C" w:rsidRPr="0046012C" w:rsidRDefault="0046012C" w:rsidP="00572881">
      <w:pPr>
        <w:spacing w:after="0" w:line="240" w:lineRule="auto"/>
        <w:rPr>
          <w:rFonts w:ascii="Century Gothic" w:hAnsi="Century Gothic" w:cs="Calibri"/>
          <w:sz w:val="10"/>
          <w:szCs w:val="10"/>
        </w:rPr>
      </w:pPr>
    </w:p>
    <w:p w14:paraId="5F2B2743" w14:textId="0EA8589A" w:rsidR="00F14EED" w:rsidRPr="00572881" w:rsidRDefault="00F14EED" w:rsidP="00572881">
      <w:pPr>
        <w:spacing w:after="0" w:line="240" w:lineRule="auto"/>
        <w:rPr>
          <w:rFonts w:ascii="Century Gothic" w:hAnsi="Century Gothic" w:cs="Calibri"/>
        </w:rPr>
      </w:pPr>
      <w:r w:rsidRPr="00572881">
        <w:rPr>
          <w:rFonts w:ascii="Century Gothic" w:hAnsi="Century Gothic" w:cs="Calibri"/>
        </w:rPr>
        <w:t xml:space="preserve">More information about the School Card </w:t>
      </w:r>
      <w:r w:rsidR="0046012C">
        <w:rPr>
          <w:rFonts w:ascii="Century Gothic" w:hAnsi="Century Gothic" w:cs="Calibri"/>
        </w:rPr>
        <w:t>S</w:t>
      </w:r>
      <w:r w:rsidRPr="00572881">
        <w:rPr>
          <w:rFonts w:ascii="Century Gothic" w:hAnsi="Century Gothic" w:cs="Calibri"/>
        </w:rPr>
        <w:t>cheme such as income limits</w:t>
      </w:r>
      <w:r w:rsidR="00C00595">
        <w:rPr>
          <w:rFonts w:ascii="Century Gothic" w:hAnsi="Century Gothic" w:cs="Calibri"/>
        </w:rPr>
        <w:t xml:space="preserve"> </w:t>
      </w:r>
      <w:r w:rsidRPr="00572881">
        <w:rPr>
          <w:rFonts w:ascii="Century Gothic" w:hAnsi="Century Gothic" w:cs="Calibri"/>
        </w:rPr>
        <w:t>and cut off dates for applications can be found on their website:</w:t>
      </w:r>
    </w:p>
    <w:p w14:paraId="158E2B6E" w14:textId="1EEF40BA" w:rsidR="00F14EED" w:rsidRPr="00572881" w:rsidRDefault="00F14EED" w:rsidP="00572881">
      <w:pPr>
        <w:spacing w:after="0" w:line="240" w:lineRule="auto"/>
        <w:rPr>
          <w:rFonts w:ascii="Century Gothic" w:hAnsi="Century Gothic" w:cs="Calibri"/>
        </w:rPr>
      </w:pPr>
      <w:r w:rsidRPr="00572881">
        <w:rPr>
          <w:rFonts w:ascii="Century Gothic" w:hAnsi="Century Gothic" w:cs="Calibri"/>
        </w:rPr>
        <w:t xml:space="preserve"> </w:t>
      </w:r>
      <w:hyperlink r:id="rId7" w:history="1">
        <w:r w:rsidRPr="00572881">
          <w:rPr>
            <w:rFonts w:ascii="Century Gothic" w:hAnsi="Century Gothic" w:cs="Calibri"/>
            <w:color w:val="0000FF"/>
            <w:u w:val="single"/>
          </w:rPr>
          <w:t>http://www.sa.gov.au/topics/education-and-learning/financial-help-scholarships-and-grants/school-card-scheme</w:t>
        </w:r>
      </w:hyperlink>
      <w:r w:rsidRPr="00572881">
        <w:rPr>
          <w:rFonts w:ascii="Century Gothic" w:hAnsi="Century Gothic" w:cs="Calibri"/>
        </w:rPr>
        <w:t xml:space="preserve">. </w:t>
      </w:r>
    </w:p>
    <w:p w14:paraId="7CCA2D83" w14:textId="77777777" w:rsidR="00572881" w:rsidRPr="00572881" w:rsidRDefault="00572881" w:rsidP="00572881">
      <w:pPr>
        <w:spacing w:after="0" w:line="240" w:lineRule="auto"/>
        <w:rPr>
          <w:rFonts w:ascii="Century Gothic" w:hAnsi="Century Gothic" w:cs="Calibri"/>
        </w:rPr>
      </w:pPr>
    </w:p>
    <w:p w14:paraId="1F802875" w14:textId="77777777" w:rsidR="00572881" w:rsidRDefault="00572881" w:rsidP="00F14EED">
      <w:pPr>
        <w:spacing w:after="0" w:line="240" w:lineRule="auto"/>
        <w:jc w:val="both"/>
        <w:rPr>
          <w:rFonts w:ascii="Calibri" w:hAnsi="Calibri" w:cs="Calibri"/>
        </w:rPr>
      </w:pPr>
    </w:p>
    <w:p w14:paraId="3207E855" w14:textId="77777777" w:rsidR="00373084" w:rsidRPr="000D273F" w:rsidRDefault="00373084" w:rsidP="00F14EED">
      <w:pPr>
        <w:spacing w:after="0" w:line="240" w:lineRule="auto"/>
        <w:jc w:val="both"/>
        <w:rPr>
          <w:rFonts w:ascii="Calibri" w:hAnsi="Calibri" w:cs="Calibri"/>
        </w:rPr>
      </w:pPr>
    </w:p>
    <w:p w14:paraId="0A24D8A1" w14:textId="047C847B" w:rsidR="00F14EED" w:rsidRPr="00434C7E" w:rsidRDefault="00F14EED" w:rsidP="00F14EED">
      <w:pPr>
        <w:spacing w:after="0" w:line="240" w:lineRule="auto"/>
        <w:jc w:val="both"/>
        <w:rPr>
          <w:rFonts w:ascii="Century Gothic" w:hAnsi="Century Gothic" w:cs="Calibri"/>
          <w:b/>
          <w:sz w:val="28"/>
          <w:szCs w:val="28"/>
        </w:rPr>
      </w:pPr>
      <w:r w:rsidRPr="00434C7E">
        <w:rPr>
          <w:rFonts w:ascii="Century Gothic" w:hAnsi="Century Gothic" w:cs="Calibri"/>
          <w:b/>
          <w:sz w:val="28"/>
          <w:szCs w:val="28"/>
        </w:rPr>
        <w:lastRenderedPageBreak/>
        <w:t>F</w:t>
      </w:r>
      <w:r w:rsidR="00C00595" w:rsidRPr="00434C7E">
        <w:rPr>
          <w:rFonts w:ascii="Century Gothic" w:hAnsi="Century Gothic" w:cs="Calibri"/>
          <w:b/>
          <w:sz w:val="28"/>
          <w:szCs w:val="28"/>
        </w:rPr>
        <w:t>inancial Difficulties:</w:t>
      </w:r>
    </w:p>
    <w:p w14:paraId="4C2A5A0E" w14:textId="77777777" w:rsidR="00434C7E" w:rsidRDefault="00F14EED" w:rsidP="00F14EED">
      <w:pPr>
        <w:pStyle w:val="Default"/>
        <w:jc w:val="both"/>
        <w:rPr>
          <w:rFonts w:ascii="Century Gothic" w:hAnsi="Century Gothic" w:cs="Calibri"/>
          <w:sz w:val="22"/>
          <w:szCs w:val="22"/>
        </w:rPr>
      </w:pPr>
      <w:r w:rsidRPr="00C00595">
        <w:rPr>
          <w:rFonts w:ascii="Century Gothic" w:hAnsi="Century Gothic" w:cs="Calibri"/>
          <w:sz w:val="22"/>
          <w:szCs w:val="22"/>
        </w:rPr>
        <w:t>If your family does not qualify as low income under the School Card Scheme and your financial circumstances</w:t>
      </w:r>
      <w:r w:rsidR="00434C7E">
        <w:rPr>
          <w:rFonts w:ascii="Century Gothic" w:hAnsi="Century Gothic" w:cs="Calibri"/>
          <w:sz w:val="22"/>
          <w:szCs w:val="22"/>
        </w:rPr>
        <w:t xml:space="preserve"> are i</w:t>
      </w:r>
      <w:r w:rsidRPr="00C00595">
        <w:rPr>
          <w:rFonts w:ascii="Century Gothic" w:hAnsi="Century Gothic" w:cs="Calibri"/>
          <w:sz w:val="22"/>
          <w:szCs w:val="22"/>
        </w:rPr>
        <w:t xml:space="preserve">mpacting your ability to meet the school fee commitment; it is your family’s responsibility to meet with the </w:t>
      </w:r>
      <w:proofErr w:type="gramStart"/>
      <w:r w:rsidRPr="00C00595">
        <w:rPr>
          <w:rFonts w:ascii="Century Gothic" w:hAnsi="Century Gothic" w:cs="Calibri"/>
          <w:sz w:val="22"/>
          <w:szCs w:val="22"/>
        </w:rPr>
        <w:t>Principal</w:t>
      </w:r>
      <w:proofErr w:type="gramEnd"/>
      <w:r w:rsidRPr="00C00595">
        <w:rPr>
          <w:rFonts w:ascii="Century Gothic" w:hAnsi="Century Gothic" w:cs="Calibri"/>
          <w:sz w:val="22"/>
          <w:szCs w:val="22"/>
        </w:rPr>
        <w:t xml:space="preserve"> to discuss an alternative financial arrangement.</w:t>
      </w:r>
    </w:p>
    <w:p w14:paraId="5FBB7B15" w14:textId="77777777" w:rsidR="00434C7E" w:rsidRPr="00434C7E" w:rsidRDefault="00434C7E" w:rsidP="00F14EED">
      <w:pPr>
        <w:pStyle w:val="Default"/>
        <w:jc w:val="both"/>
        <w:rPr>
          <w:rFonts w:ascii="Century Gothic" w:hAnsi="Century Gothic" w:cs="Calibri"/>
          <w:sz w:val="10"/>
          <w:szCs w:val="10"/>
        </w:rPr>
      </w:pPr>
    </w:p>
    <w:p w14:paraId="42975EC5" w14:textId="366DAF71" w:rsidR="00F14EED" w:rsidRPr="00C00595" w:rsidRDefault="00F14EED" w:rsidP="00F14EED">
      <w:pPr>
        <w:pStyle w:val="Default"/>
        <w:jc w:val="both"/>
        <w:rPr>
          <w:rFonts w:ascii="Century Gothic" w:hAnsi="Century Gothic" w:cs="Calibri"/>
          <w:sz w:val="22"/>
          <w:szCs w:val="22"/>
        </w:rPr>
      </w:pPr>
      <w:r w:rsidRPr="00C00595">
        <w:rPr>
          <w:rFonts w:ascii="Century Gothic" w:hAnsi="Century Gothic" w:cs="Calibri"/>
          <w:sz w:val="22"/>
          <w:szCs w:val="22"/>
        </w:rPr>
        <w:t xml:space="preserve">Each financial arrangement typically lasts for a period of one year and is assessed on a case-by-case basis. Supporting evidence will be required to assist the </w:t>
      </w:r>
      <w:proofErr w:type="gramStart"/>
      <w:r w:rsidRPr="00C00595">
        <w:rPr>
          <w:rFonts w:ascii="Century Gothic" w:hAnsi="Century Gothic" w:cs="Calibri"/>
          <w:sz w:val="22"/>
          <w:szCs w:val="22"/>
        </w:rPr>
        <w:t>Principal</w:t>
      </w:r>
      <w:proofErr w:type="gramEnd"/>
      <w:r w:rsidRPr="00C00595">
        <w:rPr>
          <w:rFonts w:ascii="Century Gothic" w:hAnsi="Century Gothic" w:cs="Calibri"/>
          <w:sz w:val="22"/>
          <w:szCs w:val="22"/>
        </w:rPr>
        <w:t xml:space="preserve"> in determining a decision. </w:t>
      </w:r>
    </w:p>
    <w:p w14:paraId="71075F5C" w14:textId="77777777" w:rsidR="00F14EED" w:rsidRPr="00434C7E" w:rsidRDefault="00F14EED" w:rsidP="00F14EED">
      <w:pPr>
        <w:pStyle w:val="Default"/>
        <w:jc w:val="both"/>
        <w:rPr>
          <w:rFonts w:ascii="Century Gothic" w:hAnsi="Century Gothic" w:cs="Calibri"/>
          <w:sz w:val="32"/>
          <w:szCs w:val="32"/>
        </w:rPr>
      </w:pPr>
    </w:p>
    <w:p w14:paraId="42E25252" w14:textId="17BF4B22" w:rsidR="00F14EED" w:rsidRPr="00434C7E" w:rsidRDefault="00434C7E" w:rsidP="00F14EED">
      <w:pPr>
        <w:pStyle w:val="Default"/>
        <w:jc w:val="both"/>
        <w:rPr>
          <w:rFonts w:ascii="Century Gothic" w:hAnsi="Century Gothic" w:cs="Calibri"/>
          <w:b/>
          <w:sz w:val="28"/>
          <w:szCs w:val="28"/>
        </w:rPr>
      </w:pPr>
      <w:r w:rsidRPr="00434C7E">
        <w:rPr>
          <w:rFonts w:ascii="Century Gothic" w:hAnsi="Century Gothic" w:cs="Calibri"/>
          <w:b/>
          <w:sz w:val="28"/>
          <w:szCs w:val="28"/>
        </w:rPr>
        <w:t>Fee Statements:</w:t>
      </w:r>
    </w:p>
    <w:p w14:paraId="7F7CDE0A" w14:textId="2409C2F5" w:rsidR="00F14EED" w:rsidRPr="00F5285E" w:rsidRDefault="00F14EED" w:rsidP="00F14EED">
      <w:pPr>
        <w:pStyle w:val="Default"/>
        <w:jc w:val="both"/>
        <w:rPr>
          <w:rFonts w:ascii="Century Gothic" w:hAnsi="Century Gothic" w:cs="Calibri"/>
          <w:sz w:val="22"/>
          <w:szCs w:val="22"/>
        </w:rPr>
      </w:pPr>
      <w:r w:rsidRPr="00F5285E">
        <w:rPr>
          <w:rFonts w:ascii="Century Gothic" w:hAnsi="Century Gothic" w:cs="Calibri"/>
          <w:sz w:val="22"/>
          <w:szCs w:val="22"/>
        </w:rPr>
        <w:t>Fee Statements are sent out to families at the beginning of each term. The total amount of yearly school fees must be paid in full by 30</w:t>
      </w:r>
      <w:r w:rsidRPr="00F5285E">
        <w:rPr>
          <w:rFonts w:ascii="Century Gothic" w:hAnsi="Century Gothic" w:cs="Calibri"/>
          <w:sz w:val="22"/>
          <w:szCs w:val="22"/>
          <w:vertAlign w:val="superscript"/>
        </w:rPr>
        <w:t>th</w:t>
      </w:r>
      <w:r w:rsidRPr="00F5285E">
        <w:rPr>
          <w:rFonts w:ascii="Century Gothic" w:hAnsi="Century Gothic" w:cs="Calibri"/>
          <w:sz w:val="22"/>
          <w:szCs w:val="22"/>
        </w:rPr>
        <w:t xml:space="preserve"> November</w:t>
      </w:r>
      <w:r w:rsidR="00F5285E">
        <w:rPr>
          <w:rFonts w:ascii="Century Gothic" w:hAnsi="Century Gothic" w:cs="Calibri"/>
          <w:sz w:val="22"/>
          <w:szCs w:val="22"/>
        </w:rPr>
        <w:t xml:space="preserve">. </w:t>
      </w:r>
      <w:r w:rsidRPr="00F5285E">
        <w:rPr>
          <w:rFonts w:ascii="Century Gothic" w:hAnsi="Century Gothic" w:cs="Calibri"/>
          <w:sz w:val="22"/>
          <w:szCs w:val="22"/>
        </w:rPr>
        <w:t xml:space="preserve">It is expected families make regular payments throughout the year and refrain from leaving the full debt to the end of the year. </w:t>
      </w:r>
    </w:p>
    <w:p w14:paraId="745F260F" w14:textId="77777777" w:rsidR="00F14EED" w:rsidRPr="00B938E6" w:rsidRDefault="00F14EED" w:rsidP="00F14EED">
      <w:pPr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0143F42E" w14:textId="0F309859" w:rsidR="00F14EED" w:rsidRPr="00B938E6" w:rsidRDefault="00F14EED" w:rsidP="00F14EED">
      <w:pPr>
        <w:spacing w:after="0" w:line="240" w:lineRule="auto"/>
        <w:jc w:val="both"/>
        <w:rPr>
          <w:rFonts w:ascii="Century Gothic" w:hAnsi="Century Gothic" w:cs="Calibri"/>
          <w:b/>
          <w:sz w:val="28"/>
          <w:szCs w:val="28"/>
        </w:rPr>
      </w:pPr>
      <w:r w:rsidRPr="00B938E6">
        <w:rPr>
          <w:rFonts w:ascii="Century Gothic" w:hAnsi="Century Gothic" w:cs="Calibri"/>
          <w:b/>
          <w:sz w:val="28"/>
          <w:szCs w:val="28"/>
        </w:rPr>
        <w:t>P</w:t>
      </w:r>
      <w:r w:rsidR="00B938E6" w:rsidRPr="00B938E6">
        <w:rPr>
          <w:rFonts w:ascii="Century Gothic" w:hAnsi="Century Gothic" w:cs="Calibri"/>
          <w:b/>
          <w:sz w:val="28"/>
          <w:szCs w:val="28"/>
        </w:rPr>
        <w:t>ayment Methods:</w:t>
      </w:r>
    </w:p>
    <w:p w14:paraId="26FB3D63" w14:textId="2B7C33D3" w:rsidR="00F14EED" w:rsidRPr="00B938E6" w:rsidRDefault="00F14EED" w:rsidP="00F14EED">
      <w:pPr>
        <w:spacing w:after="0" w:line="240" w:lineRule="auto"/>
        <w:jc w:val="both"/>
        <w:rPr>
          <w:rFonts w:ascii="Century Gothic" w:hAnsi="Century Gothic" w:cs="Calibri"/>
        </w:rPr>
      </w:pPr>
      <w:r w:rsidRPr="00B938E6">
        <w:rPr>
          <w:rFonts w:ascii="Century Gothic" w:hAnsi="Century Gothic" w:cs="Calibri"/>
        </w:rPr>
        <w:t>St John Bosco School offers flexible payment methods and endeavo</w:t>
      </w:r>
      <w:r w:rsidR="00D43DF5">
        <w:rPr>
          <w:rFonts w:ascii="Century Gothic" w:hAnsi="Century Gothic" w:cs="Calibri"/>
        </w:rPr>
        <w:t>u</w:t>
      </w:r>
      <w:r w:rsidRPr="00B938E6">
        <w:rPr>
          <w:rFonts w:ascii="Century Gothic" w:hAnsi="Century Gothic" w:cs="Calibri"/>
        </w:rPr>
        <w:t xml:space="preserve">rs to have all families/caregivers on a regular payment plan schedule via Direct Debit. </w:t>
      </w:r>
      <w:r w:rsidRPr="00B938E6">
        <w:rPr>
          <w:rFonts w:ascii="Century Gothic" w:hAnsi="Century Gothic"/>
        </w:rPr>
        <w:t>St John Bosco School promotes a school fee payment plan with regular payments.</w:t>
      </w:r>
    </w:p>
    <w:p w14:paraId="0F6ECD0B" w14:textId="77777777" w:rsidR="00F14EED" w:rsidRPr="00B938E6" w:rsidRDefault="00F14EED" w:rsidP="00F14EED">
      <w:pPr>
        <w:spacing w:after="0" w:line="240" w:lineRule="auto"/>
        <w:rPr>
          <w:rFonts w:ascii="Century Gothic" w:hAnsi="Century Gothic" w:cs="Calibri"/>
        </w:rPr>
      </w:pPr>
    </w:p>
    <w:p w14:paraId="28BCE851" w14:textId="17B8DA6A" w:rsidR="00F14EED" w:rsidRPr="00FF68C2" w:rsidRDefault="00F14EED" w:rsidP="00F14EED">
      <w:pPr>
        <w:spacing w:after="0" w:line="240" w:lineRule="auto"/>
        <w:rPr>
          <w:rFonts w:ascii="Century Gothic" w:hAnsi="Century Gothic" w:cs="Calibri"/>
          <w:b/>
          <w:sz w:val="20"/>
          <w:szCs w:val="20"/>
        </w:rPr>
      </w:pPr>
      <w:r w:rsidRPr="00FF68C2">
        <w:rPr>
          <w:rFonts w:ascii="Century Gothic" w:hAnsi="Century Gothic" w:cs="Calibri"/>
          <w:b/>
          <w:sz w:val="20"/>
          <w:szCs w:val="20"/>
        </w:rPr>
        <w:t>FEES CAN BE PAID USING THE FOLLOWING INSTALMENT PAYMENTS</w:t>
      </w:r>
    </w:p>
    <w:tbl>
      <w:tblPr>
        <w:tblW w:w="10305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1253"/>
        <w:gridCol w:w="1342"/>
        <w:gridCol w:w="1176"/>
        <w:gridCol w:w="1081"/>
        <w:gridCol w:w="1101"/>
        <w:gridCol w:w="1316"/>
        <w:gridCol w:w="1366"/>
        <w:gridCol w:w="982"/>
      </w:tblGrid>
      <w:tr w:rsidR="00F14EED" w:rsidRPr="001E04C5" w14:paraId="4AF45E5A" w14:textId="77777777" w:rsidTr="00FF68C2">
        <w:tc>
          <w:tcPr>
            <w:tcW w:w="6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927ED" w14:textId="77777777" w:rsidR="00F14EED" w:rsidRPr="009C7C02" w:rsidRDefault="00F14EED" w:rsidP="00F14EED">
            <w:pPr>
              <w:spacing w:after="0" w:line="240" w:lineRule="auto"/>
              <w:jc w:val="center"/>
              <w:rPr>
                <w:rFonts w:ascii="Century Gothic" w:hAnsi="Century Gothic" w:cs="Calibri"/>
                <w:sz w:val="12"/>
                <w:szCs w:val="12"/>
              </w:rPr>
            </w:pPr>
            <w:r w:rsidRPr="009C7C02">
              <w:rPr>
                <w:rFonts w:ascii="Century Gothic" w:hAnsi="Century Gothic" w:cs="Calibri"/>
                <w:sz w:val="12"/>
                <w:szCs w:val="12"/>
              </w:rPr>
              <w:t>Number of children</w:t>
            </w:r>
          </w:p>
        </w:tc>
        <w:tc>
          <w:tcPr>
            <w:tcW w:w="48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DB602" w14:textId="093D4E0C" w:rsidR="00F14EED" w:rsidRPr="001E04C5" w:rsidRDefault="00F14EED" w:rsidP="00F14EED">
            <w:pPr>
              <w:spacing w:after="0" w:line="240" w:lineRule="auto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1E04C5">
              <w:rPr>
                <w:rFonts w:ascii="Century Gothic" w:hAnsi="Century Gothic" w:cs="Calibri"/>
                <w:sz w:val="16"/>
                <w:szCs w:val="16"/>
              </w:rPr>
              <w:t xml:space="preserve">Full </w:t>
            </w:r>
            <w:r w:rsidR="00E5153E">
              <w:rPr>
                <w:rFonts w:ascii="Century Gothic" w:hAnsi="Century Gothic" w:cs="Calibri"/>
                <w:sz w:val="16"/>
                <w:szCs w:val="16"/>
              </w:rPr>
              <w:t>F</w:t>
            </w:r>
            <w:r w:rsidRPr="001E04C5">
              <w:rPr>
                <w:rFonts w:ascii="Century Gothic" w:hAnsi="Century Gothic" w:cs="Calibri"/>
                <w:sz w:val="16"/>
                <w:szCs w:val="16"/>
              </w:rPr>
              <w:t>ee</w:t>
            </w:r>
          </w:p>
        </w:tc>
        <w:tc>
          <w:tcPr>
            <w:tcW w:w="476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C332F" w14:textId="52D3D584" w:rsidR="00F14EED" w:rsidRPr="001E04C5" w:rsidRDefault="00F14EED" w:rsidP="00F14EED">
            <w:pPr>
              <w:spacing w:after="0" w:line="240" w:lineRule="auto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1E04C5">
              <w:rPr>
                <w:rFonts w:ascii="Century Gothic" w:hAnsi="Century Gothic" w:cs="Calibri"/>
                <w:sz w:val="16"/>
                <w:szCs w:val="16"/>
              </w:rPr>
              <w:t xml:space="preserve">Low </w:t>
            </w:r>
            <w:r w:rsidR="00E5153E">
              <w:rPr>
                <w:rFonts w:ascii="Century Gothic" w:hAnsi="Century Gothic" w:cs="Calibri"/>
                <w:sz w:val="16"/>
                <w:szCs w:val="16"/>
              </w:rPr>
              <w:t>I</w:t>
            </w:r>
            <w:r w:rsidRPr="001E04C5">
              <w:rPr>
                <w:rFonts w:ascii="Century Gothic" w:hAnsi="Century Gothic" w:cs="Calibri"/>
                <w:sz w:val="16"/>
                <w:szCs w:val="16"/>
              </w:rPr>
              <w:t xml:space="preserve">ncome </w:t>
            </w:r>
            <w:r w:rsidR="00E5153E">
              <w:rPr>
                <w:rFonts w:ascii="Century Gothic" w:hAnsi="Century Gothic" w:cs="Calibri"/>
                <w:sz w:val="16"/>
                <w:szCs w:val="16"/>
              </w:rPr>
              <w:t>F</w:t>
            </w:r>
            <w:r w:rsidRPr="001E04C5">
              <w:rPr>
                <w:rFonts w:ascii="Century Gothic" w:hAnsi="Century Gothic" w:cs="Calibri"/>
                <w:sz w:val="16"/>
                <w:szCs w:val="16"/>
              </w:rPr>
              <w:t>ee</w:t>
            </w:r>
          </w:p>
        </w:tc>
      </w:tr>
      <w:tr w:rsidR="00F14EED" w:rsidRPr="001E04C5" w14:paraId="5F6F6C91" w14:textId="77777777" w:rsidTr="00FF68C2">
        <w:tc>
          <w:tcPr>
            <w:tcW w:w="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D47917" w14:textId="77777777" w:rsidR="00F14EED" w:rsidRPr="001E04C5" w:rsidRDefault="00F14EED" w:rsidP="00F14EED">
            <w:pPr>
              <w:spacing w:after="0" w:line="240" w:lineRule="auto"/>
              <w:rPr>
                <w:rFonts w:ascii="Century Gothic" w:eastAsia="Calibri" w:hAnsi="Century Gothic" w:cs="Calibri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62B64" w14:textId="77777777" w:rsidR="00F14EED" w:rsidRPr="001E04C5" w:rsidRDefault="00F14EED" w:rsidP="00F14EED">
            <w:pPr>
              <w:spacing w:after="0" w:line="240" w:lineRule="auto"/>
              <w:rPr>
                <w:rFonts w:ascii="Century Gothic" w:hAnsi="Century Gothic" w:cs="Calibri"/>
                <w:sz w:val="16"/>
                <w:szCs w:val="16"/>
              </w:rPr>
            </w:pPr>
            <w:r w:rsidRPr="001E04C5">
              <w:rPr>
                <w:rFonts w:ascii="Century Gothic" w:hAnsi="Century Gothic" w:cs="Calibri"/>
                <w:sz w:val="16"/>
                <w:szCs w:val="16"/>
              </w:rPr>
              <w:t xml:space="preserve">Finalised by: </w:t>
            </w:r>
          </w:p>
          <w:p w14:paraId="562B7278" w14:textId="2D2C4BC1" w:rsidR="00F14EED" w:rsidRPr="001E04C5" w:rsidRDefault="00F14EED" w:rsidP="00F14EED">
            <w:pPr>
              <w:spacing w:after="0" w:line="240" w:lineRule="auto"/>
              <w:rPr>
                <w:rFonts w:ascii="Century Gothic" w:hAnsi="Century Gothic" w:cs="Calibri"/>
                <w:sz w:val="16"/>
                <w:szCs w:val="16"/>
              </w:rPr>
            </w:pPr>
            <w:r w:rsidRPr="001E04C5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30/11/202</w:t>
            </w:r>
            <w:r w:rsidR="00B938E6" w:rsidRPr="001E04C5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348F3" w14:textId="77777777" w:rsidR="00F14EED" w:rsidRPr="001E04C5" w:rsidRDefault="00F14EED" w:rsidP="00F14EED">
            <w:pPr>
              <w:spacing w:after="0" w:line="240" w:lineRule="auto"/>
              <w:rPr>
                <w:rFonts w:ascii="Century Gothic" w:hAnsi="Century Gothic" w:cs="Calibri"/>
                <w:sz w:val="16"/>
                <w:szCs w:val="16"/>
              </w:rPr>
            </w:pPr>
            <w:r w:rsidRPr="001E04C5">
              <w:rPr>
                <w:rFonts w:ascii="Century Gothic" w:hAnsi="Century Gothic" w:cs="Calibri"/>
                <w:sz w:val="16"/>
                <w:szCs w:val="16"/>
              </w:rPr>
              <w:t>Monthly,</w:t>
            </w:r>
          </w:p>
          <w:p w14:paraId="53A26692" w14:textId="77777777" w:rsidR="00F14EED" w:rsidRPr="001E04C5" w:rsidRDefault="00F14EED" w:rsidP="00F14EED">
            <w:pPr>
              <w:spacing w:after="0" w:line="240" w:lineRule="auto"/>
              <w:rPr>
                <w:rFonts w:ascii="Century Gothic" w:hAnsi="Century Gothic" w:cs="Calibri"/>
                <w:sz w:val="16"/>
                <w:szCs w:val="16"/>
              </w:rPr>
            </w:pPr>
            <w:r w:rsidRPr="001E04C5">
              <w:rPr>
                <w:rFonts w:ascii="Century Gothic" w:hAnsi="Century Gothic" w:cs="Calibri"/>
                <w:sz w:val="16"/>
                <w:szCs w:val="16"/>
              </w:rPr>
              <w:t>x10 Payments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5D625" w14:textId="77777777" w:rsidR="00F14EED" w:rsidRPr="001E04C5" w:rsidRDefault="00F14EED" w:rsidP="00F14EED">
            <w:pPr>
              <w:spacing w:after="0" w:line="240" w:lineRule="auto"/>
              <w:rPr>
                <w:rFonts w:ascii="Century Gothic" w:hAnsi="Century Gothic" w:cs="Calibri"/>
                <w:sz w:val="16"/>
                <w:szCs w:val="16"/>
              </w:rPr>
            </w:pPr>
            <w:r w:rsidRPr="001E04C5">
              <w:rPr>
                <w:rFonts w:ascii="Century Gothic" w:hAnsi="Century Gothic" w:cs="Calibri"/>
                <w:sz w:val="16"/>
                <w:szCs w:val="16"/>
              </w:rPr>
              <w:t>Fortnightly</w:t>
            </w:r>
          </w:p>
          <w:p w14:paraId="4A34FA85" w14:textId="77777777" w:rsidR="00F14EED" w:rsidRPr="001E04C5" w:rsidRDefault="00F14EED" w:rsidP="00F14EED">
            <w:pPr>
              <w:spacing w:after="0" w:line="240" w:lineRule="auto"/>
              <w:rPr>
                <w:rFonts w:ascii="Century Gothic" w:hAnsi="Century Gothic" w:cs="Calibri"/>
                <w:sz w:val="16"/>
                <w:szCs w:val="16"/>
              </w:rPr>
            </w:pPr>
            <w:r w:rsidRPr="001E04C5">
              <w:rPr>
                <w:rFonts w:ascii="Century Gothic" w:hAnsi="Century Gothic" w:cs="Calibri"/>
                <w:sz w:val="16"/>
                <w:szCs w:val="16"/>
              </w:rPr>
              <w:t>x 20 Payments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B992E" w14:textId="77777777" w:rsidR="00F14EED" w:rsidRPr="001E04C5" w:rsidRDefault="00F14EED" w:rsidP="00F14EED">
            <w:pPr>
              <w:spacing w:after="0" w:line="240" w:lineRule="auto"/>
              <w:rPr>
                <w:rFonts w:ascii="Century Gothic" w:hAnsi="Century Gothic" w:cs="Calibri"/>
                <w:sz w:val="16"/>
                <w:szCs w:val="16"/>
              </w:rPr>
            </w:pPr>
            <w:r w:rsidRPr="001E04C5">
              <w:rPr>
                <w:rFonts w:ascii="Century Gothic" w:hAnsi="Century Gothic" w:cs="Calibri"/>
                <w:sz w:val="16"/>
                <w:szCs w:val="16"/>
              </w:rPr>
              <w:t xml:space="preserve">Weekly </w:t>
            </w:r>
          </w:p>
          <w:p w14:paraId="39B063E3" w14:textId="77777777" w:rsidR="00F14EED" w:rsidRPr="001E04C5" w:rsidRDefault="00F14EED" w:rsidP="00F14EED">
            <w:pPr>
              <w:spacing w:after="0" w:line="240" w:lineRule="auto"/>
              <w:rPr>
                <w:rFonts w:ascii="Century Gothic" w:hAnsi="Century Gothic" w:cs="Calibri"/>
                <w:sz w:val="16"/>
                <w:szCs w:val="16"/>
              </w:rPr>
            </w:pPr>
            <w:r w:rsidRPr="001E04C5">
              <w:rPr>
                <w:rFonts w:ascii="Century Gothic" w:hAnsi="Century Gothic" w:cs="Calibri"/>
                <w:sz w:val="16"/>
                <w:szCs w:val="16"/>
              </w:rPr>
              <w:t>x 40 Payments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4BDC7" w14:textId="77777777" w:rsidR="00F14EED" w:rsidRPr="001E04C5" w:rsidRDefault="00F14EED" w:rsidP="00F14EED">
            <w:pPr>
              <w:spacing w:after="0" w:line="240" w:lineRule="auto"/>
              <w:rPr>
                <w:rFonts w:ascii="Century Gothic" w:hAnsi="Century Gothic" w:cs="Calibri"/>
                <w:sz w:val="16"/>
                <w:szCs w:val="16"/>
              </w:rPr>
            </w:pPr>
            <w:r w:rsidRPr="001E04C5">
              <w:rPr>
                <w:rFonts w:ascii="Century Gothic" w:hAnsi="Century Gothic" w:cs="Calibri"/>
                <w:sz w:val="16"/>
                <w:szCs w:val="16"/>
              </w:rPr>
              <w:t xml:space="preserve">Finalised by: </w:t>
            </w:r>
          </w:p>
          <w:p w14:paraId="4E214B9E" w14:textId="727CAD68" w:rsidR="00F14EED" w:rsidRPr="001E04C5" w:rsidRDefault="00F14EED" w:rsidP="00F14EED">
            <w:pPr>
              <w:spacing w:after="0" w:line="240" w:lineRule="auto"/>
              <w:rPr>
                <w:rFonts w:ascii="Century Gothic" w:hAnsi="Century Gothic" w:cs="Calibri"/>
                <w:sz w:val="16"/>
                <w:szCs w:val="16"/>
              </w:rPr>
            </w:pPr>
            <w:r w:rsidRPr="001E04C5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30/11/202</w:t>
            </w:r>
            <w:r w:rsidR="00D43DF5" w:rsidRPr="001E04C5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EBB72" w14:textId="77777777" w:rsidR="00F14EED" w:rsidRPr="001E04C5" w:rsidRDefault="00F14EED" w:rsidP="00F14EED">
            <w:pPr>
              <w:spacing w:after="0" w:line="240" w:lineRule="auto"/>
              <w:rPr>
                <w:rFonts w:ascii="Century Gothic" w:hAnsi="Century Gothic" w:cs="Calibri"/>
                <w:sz w:val="16"/>
                <w:szCs w:val="16"/>
              </w:rPr>
            </w:pPr>
            <w:r w:rsidRPr="001E04C5">
              <w:rPr>
                <w:rFonts w:ascii="Century Gothic" w:hAnsi="Century Gothic" w:cs="Calibri"/>
                <w:sz w:val="16"/>
                <w:szCs w:val="16"/>
              </w:rPr>
              <w:t>Monthly,</w:t>
            </w:r>
          </w:p>
          <w:p w14:paraId="4349F674" w14:textId="77777777" w:rsidR="00F14EED" w:rsidRPr="001E04C5" w:rsidRDefault="00F14EED" w:rsidP="00F14EED">
            <w:pPr>
              <w:spacing w:after="0" w:line="240" w:lineRule="auto"/>
              <w:rPr>
                <w:rFonts w:ascii="Century Gothic" w:hAnsi="Century Gothic" w:cs="Calibri"/>
                <w:sz w:val="16"/>
                <w:szCs w:val="16"/>
              </w:rPr>
            </w:pPr>
            <w:r w:rsidRPr="001E04C5">
              <w:rPr>
                <w:rFonts w:ascii="Century Gothic" w:hAnsi="Century Gothic" w:cs="Calibri"/>
                <w:sz w:val="16"/>
                <w:szCs w:val="16"/>
              </w:rPr>
              <w:t>x 10 Payments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0ABAB" w14:textId="77777777" w:rsidR="00F14EED" w:rsidRPr="001E04C5" w:rsidRDefault="00F14EED" w:rsidP="00F14EED">
            <w:pPr>
              <w:spacing w:after="0" w:line="240" w:lineRule="auto"/>
              <w:rPr>
                <w:rFonts w:ascii="Century Gothic" w:hAnsi="Century Gothic" w:cs="Calibri"/>
                <w:sz w:val="16"/>
                <w:szCs w:val="16"/>
              </w:rPr>
            </w:pPr>
            <w:r w:rsidRPr="001E04C5">
              <w:rPr>
                <w:rFonts w:ascii="Century Gothic" w:hAnsi="Century Gothic" w:cs="Calibri"/>
                <w:sz w:val="16"/>
                <w:szCs w:val="16"/>
              </w:rPr>
              <w:t>Fortnightly,</w:t>
            </w:r>
          </w:p>
          <w:p w14:paraId="6E466555" w14:textId="77777777" w:rsidR="00F14EED" w:rsidRPr="001E04C5" w:rsidRDefault="00F14EED" w:rsidP="00F14EED">
            <w:pPr>
              <w:spacing w:after="0" w:line="240" w:lineRule="auto"/>
              <w:rPr>
                <w:rFonts w:ascii="Century Gothic" w:hAnsi="Century Gothic" w:cs="Calibri"/>
                <w:sz w:val="16"/>
                <w:szCs w:val="16"/>
              </w:rPr>
            </w:pPr>
            <w:r w:rsidRPr="001E04C5">
              <w:rPr>
                <w:rFonts w:ascii="Century Gothic" w:hAnsi="Century Gothic" w:cs="Calibri"/>
                <w:sz w:val="16"/>
                <w:szCs w:val="16"/>
              </w:rPr>
              <w:t>x 20 Payments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A6026" w14:textId="77777777" w:rsidR="00F14EED" w:rsidRPr="001E04C5" w:rsidRDefault="00F14EED" w:rsidP="00F14EED">
            <w:pPr>
              <w:spacing w:after="0" w:line="240" w:lineRule="auto"/>
              <w:rPr>
                <w:rFonts w:ascii="Century Gothic" w:hAnsi="Century Gothic" w:cs="Calibri"/>
                <w:sz w:val="16"/>
                <w:szCs w:val="16"/>
              </w:rPr>
            </w:pPr>
            <w:r w:rsidRPr="001E04C5">
              <w:rPr>
                <w:rFonts w:ascii="Century Gothic" w:hAnsi="Century Gothic" w:cs="Calibri"/>
                <w:sz w:val="16"/>
                <w:szCs w:val="16"/>
              </w:rPr>
              <w:t>Weekly,</w:t>
            </w:r>
          </w:p>
          <w:p w14:paraId="2C37456F" w14:textId="77777777" w:rsidR="00F14EED" w:rsidRPr="001E04C5" w:rsidRDefault="00F14EED" w:rsidP="00F14EED">
            <w:pPr>
              <w:spacing w:after="0" w:line="240" w:lineRule="auto"/>
              <w:rPr>
                <w:rFonts w:ascii="Century Gothic" w:hAnsi="Century Gothic" w:cs="Calibri"/>
                <w:sz w:val="16"/>
                <w:szCs w:val="16"/>
              </w:rPr>
            </w:pPr>
            <w:r w:rsidRPr="001E04C5">
              <w:rPr>
                <w:rFonts w:ascii="Century Gothic" w:hAnsi="Century Gothic" w:cs="Calibri"/>
                <w:sz w:val="16"/>
                <w:szCs w:val="16"/>
              </w:rPr>
              <w:t>x 40 Payments</w:t>
            </w:r>
          </w:p>
        </w:tc>
      </w:tr>
      <w:tr w:rsidR="00F14EED" w:rsidRPr="001E04C5" w14:paraId="1F12D165" w14:textId="77777777" w:rsidTr="00FF68C2"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4EE30" w14:textId="62E3075D" w:rsidR="00F14EED" w:rsidRPr="001E04C5" w:rsidRDefault="00F14EED" w:rsidP="00F14EED">
            <w:pPr>
              <w:spacing w:after="0" w:line="240" w:lineRule="auto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E04C5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27669" w14:textId="77777777" w:rsidR="00F14EED" w:rsidRPr="001E04C5" w:rsidRDefault="00F14EED" w:rsidP="00F14EED">
            <w:pPr>
              <w:pStyle w:val="PlainText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1E04C5">
              <w:rPr>
                <w:rFonts w:ascii="Century Gothic" w:hAnsi="Century Gothic" w:cs="Calibri"/>
                <w:sz w:val="16"/>
                <w:szCs w:val="16"/>
              </w:rPr>
              <w:t>$ 2,300.00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58538" w14:textId="77777777" w:rsidR="00F14EED" w:rsidRPr="001E04C5" w:rsidRDefault="00F14EED" w:rsidP="00F14EED">
            <w:pPr>
              <w:pStyle w:val="PlainText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1E04C5">
              <w:rPr>
                <w:rFonts w:ascii="Century Gothic" w:hAnsi="Century Gothic" w:cs="Calibri"/>
                <w:sz w:val="16"/>
                <w:szCs w:val="16"/>
              </w:rPr>
              <w:t>$ 230.00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47E79" w14:textId="77777777" w:rsidR="00F14EED" w:rsidRPr="001E04C5" w:rsidRDefault="00F14EED" w:rsidP="00F14EED">
            <w:pPr>
              <w:pStyle w:val="PlainText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1E04C5">
              <w:rPr>
                <w:rFonts w:ascii="Century Gothic" w:hAnsi="Century Gothic" w:cs="Calibri"/>
                <w:sz w:val="16"/>
                <w:szCs w:val="16"/>
              </w:rPr>
              <w:t>$ 115.00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4CC96" w14:textId="77777777" w:rsidR="00F14EED" w:rsidRPr="001E04C5" w:rsidRDefault="00F14EED" w:rsidP="00F14EED">
            <w:pPr>
              <w:pStyle w:val="PlainText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1E04C5">
              <w:rPr>
                <w:rFonts w:ascii="Century Gothic" w:hAnsi="Century Gothic" w:cs="Calibri"/>
                <w:sz w:val="16"/>
                <w:szCs w:val="16"/>
              </w:rPr>
              <w:t>$   57.50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96E28" w14:textId="77777777" w:rsidR="00F14EED" w:rsidRPr="001E04C5" w:rsidRDefault="00F14EED" w:rsidP="00F14EED">
            <w:pPr>
              <w:pStyle w:val="PlainText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1E04C5">
              <w:rPr>
                <w:rFonts w:ascii="Century Gothic" w:hAnsi="Century Gothic" w:cs="Calibri"/>
                <w:sz w:val="16"/>
                <w:szCs w:val="16"/>
              </w:rPr>
              <w:t>$ 1,380.00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3E24D" w14:textId="77777777" w:rsidR="00F14EED" w:rsidRPr="001E04C5" w:rsidRDefault="00F14EED" w:rsidP="00F14EED">
            <w:pPr>
              <w:pStyle w:val="PlainText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1E04C5">
              <w:rPr>
                <w:rFonts w:ascii="Century Gothic" w:hAnsi="Century Gothic" w:cs="Calibri"/>
                <w:sz w:val="16"/>
                <w:szCs w:val="16"/>
              </w:rPr>
              <w:t>$138.00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D81C8" w14:textId="77777777" w:rsidR="00F14EED" w:rsidRPr="001E04C5" w:rsidRDefault="00F14EED" w:rsidP="00F14EED">
            <w:pPr>
              <w:pStyle w:val="PlainText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1E04C5">
              <w:rPr>
                <w:rFonts w:ascii="Century Gothic" w:hAnsi="Century Gothic" w:cs="Calibri"/>
                <w:sz w:val="16"/>
                <w:szCs w:val="16"/>
              </w:rPr>
              <w:t>$69.00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8BF61" w14:textId="77777777" w:rsidR="00F14EED" w:rsidRPr="001E04C5" w:rsidRDefault="00F14EED" w:rsidP="00F14EED">
            <w:pPr>
              <w:pStyle w:val="PlainText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1E04C5">
              <w:rPr>
                <w:rFonts w:ascii="Century Gothic" w:hAnsi="Century Gothic" w:cs="Calibri"/>
                <w:sz w:val="16"/>
                <w:szCs w:val="16"/>
              </w:rPr>
              <w:t>$34.50</w:t>
            </w:r>
          </w:p>
        </w:tc>
      </w:tr>
      <w:tr w:rsidR="00F14EED" w:rsidRPr="001E04C5" w14:paraId="7485050A" w14:textId="77777777" w:rsidTr="00FF68C2"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7CB69" w14:textId="6350E86B" w:rsidR="00F14EED" w:rsidRPr="001E04C5" w:rsidRDefault="00F14EED" w:rsidP="00F14EED">
            <w:pPr>
              <w:spacing w:after="0" w:line="240" w:lineRule="auto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E04C5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34C11" w14:textId="77777777" w:rsidR="00F14EED" w:rsidRPr="001E04C5" w:rsidRDefault="00F14EED" w:rsidP="00F14EED">
            <w:pPr>
              <w:pStyle w:val="PlainText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1E04C5">
              <w:rPr>
                <w:rFonts w:ascii="Century Gothic" w:hAnsi="Century Gothic" w:cs="Calibri"/>
                <w:sz w:val="16"/>
                <w:szCs w:val="16"/>
              </w:rPr>
              <w:t>$ 4,450.00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A089C" w14:textId="77777777" w:rsidR="00F14EED" w:rsidRPr="001E04C5" w:rsidRDefault="00F14EED" w:rsidP="00F14EED">
            <w:pPr>
              <w:pStyle w:val="PlainText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1E04C5">
              <w:rPr>
                <w:rFonts w:ascii="Century Gothic" w:hAnsi="Century Gothic" w:cs="Calibri"/>
                <w:sz w:val="16"/>
                <w:szCs w:val="16"/>
              </w:rPr>
              <w:t>$ 445.00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919BF" w14:textId="77777777" w:rsidR="00F14EED" w:rsidRPr="001E04C5" w:rsidRDefault="00F14EED" w:rsidP="00F14EED">
            <w:pPr>
              <w:pStyle w:val="PlainText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1E04C5">
              <w:rPr>
                <w:rFonts w:ascii="Century Gothic" w:hAnsi="Century Gothic" w:cs="Calibri"/>
                <w:sz w:val="16"/>
                <w:szCs w:val="16"/>
              </w:rPr>
              <w:t>$ 222.50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D7C64" w14:textId="77777777" w:rsidR="00F14EED" w:rsidRPr="001E04C5" w:rsidRDefault="00F14EED" w:rsidP="00F14EED">
            <w:pPr>
              <w:pStyle w:val="PlainText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1E04C5">
              <w:rPr>
                <w:rFonts w:ascii="Century Gothic" w:hAnsi="Century Gothic" w:cs="Calibri"/>
                <w:sz w:val="16"/>
                <w:szCs w:val="16"/>
              </w:rPr>
              <w:t>$ 111.25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9F785" w14:textId="77777777" w:rsidR="00F14EED" w:rsidRPr="001E04C5" w:rsidRDefault="00F14EED" w:rsidP="00F14EED">
            <w:pPr>
              <w:pStyle w:val="PlainText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1E04C5">
              <w:rPr>
                <w:rFonts w:ascii="Century Gothic" w:hAnsi="Century Gothic" w:cs="Calibri"/>
                <w:sz w:val="16"/>
                <w:szCs w:val="16"/>
              </w:rPr>
              <w:t>$2,610.00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99870" w14:textId="77777777" w:rsidR="00F14EED" w:rsidRPr="001E04C5" w:rsidRDefault="00F14EED" w:rsidP="00F14EED">
            <w:pPr>
              <w:pStyle w:val="PlainText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1E04C5">
              <w:rPr>
                <w:rFonts w:ascii="Century Gothic" w:hAnsi="Century Gothic" w:cs="Calibri"/>
                <w:sz w:val="16"/>
                <w:szCs w:val="16"/>
              </w:rPr>
              <w:t>$261.00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9C279" w14:textId="77777777" w:rsidR="00F14EED" w:rsidRPr="001E04C5" w:rsidRDefault="00F14EED" w:rsidP="00F14EED">
            <w:pPr>
              <w:pStyle w:val="PlainText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1E04C5">
              <w:rPr>
                <w:rFonts w:ascii="Century Gothic" w:hAnsi="Century Gothic" w:cs="Calibri"/>
                <w:sz w:val="16"/>
                <w:szCs w:val="16"/>
              </w:rPr>
              <w:t>$130.50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6883B" w14:textId="77777777" w:rsidR="00F14EED" w:rsidRPr="001E04C5" w:rsidRDefault="00F14EED" w:rsidP="00F14EED">
            <w:pPr>
              <w:pStyle w:val="PlainText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1E04C5">
              <w:rPr>
                <w:rFonts w:ascii="Century Gothic" w:hAnsi="Century Gothic" w:cs="Calibri"/>
                <w:sz w:val="16"/>
                <w:szCs w:val="16"/>
              </w:rPr>
              <w:t>$65.25</w:t>
            </w:r>
          </w:p>
        </w:tc>
      </w:tr>
      <w:tr w:rsidR="00F14EED" w:rsidRPr="001E04C5" w14:paraId="76BE3792" w14:textId="77777777" w:rsidTr="00FF68C2"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F4705" w14:textId="1A881585" w:rsidR="00F14EED" w:rsidRPr="001E04C5" w:rsidRDefault="00F14EED" w:rsidP="00F14EED">
            <w:pPr>
              <w:spacing w:after="0" w:line="240" w:lineRule="auto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E04C5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4645C" w14:textId="77777777" w:rsidR="00F14EED" w:rsidRPr="001E04C5" w:rsidRDefault="00F14EED" w:rsidP="00F14EED">
            <w:pPr>
              <w:pStyle w:val="PlainText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1E04C5">
              <w:rPr>
                <w:rFonts w:ascii="Century Gothic" w:hAnsi="Century Gothic" w:cs="Calibri"/>
                <w:sz w:val="16"/>
                <w:szCs w:val="16"/>
              </w:rPr>
              <w:t>$ 6,450.00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AD339" w14:textId="77777777" w:rsidR="00F14EED" w:rsidRPr="001E04C5" w:rsidRDefault="00F14EED" w:rsidP="00F14EED">
            <w:pPr>
              <w:pStyle w:val="PlainText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1E04C5">
              <w:rPr>
                <w:rFonts w:ascii="Century Gothic" w:hAnsi="Century Gothic" w:cs="Calibri"/>
                <w:sz w:val="16"/>
                <w:szCs w:val="16"/>
              </w:rPr>
              <w:t>$ 645.00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5F538" w14:textId="77777777" w:rsidR="00F14EED" w:rsidRPr="001E04C5" w:rsidRDefault="00F14EED" w:rsidP="00F14EED">
            <w:pPr>
              <w:pStyle w:val="PlainText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1E04C5">
              <w:rPr>
                <w:rFonts w:ascii="Century Gothic" w:hAnsi="Century Gothic" w:cs="Calibri"/>
                <w:sz w:val="16"/>
                <w:szCs w:val="16"/>
              </w:rPr>
              <w:t>$ 322.50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D3D8A" w14:textId="77777777" w:rsidR="00F14EED" w:rsidRPr="001E04C5" w:rsidRDefault="00F14EED" w:rsidP="00F14EED">
            <w:pPr>
              <w:pStyle w:val="PlainText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1E04C5">
              <w:rPr>
                <w:rFonts w:ascii="Century Gothic" w:hAnsi="Century Gothic" w:cs="Calibri"/>
                <w:sz w:val="16"/>
                <w:szCs w:val="16"/>
              </w:rPr>
              <w:t>$ 161.25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E8297" w14:textId="77777777" w:rsidR="00F14EED" w:rsidRPr="001E04C5" w:rsidRDefault="00F14EED" w:rsidP="00F14EED">
            <w:pPr>
              <w:pStyle w:val="PlainText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1E04C5">
              <w:rPr>
                <w:rFonts w:ascii="Century Gothic" w:hAnsi="Century Gothic" w:cs="Calibri"/>
                <w:sz w:val="16"/>
                <w:szCs w:val="16"/>
              </w:rPr>
              <w:t>$3,690.00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4C22F" w14:textId="77777777" w:rsidR="00F14EED" w:rsidRPr="001E04C5" w:rsidRDefault="00F14EED" w:rsidP="00F14EED">
            <w:pPr>
              <w:pStyle w:val="PlainText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1E04C5">
              <w:rPr>
                <w:rFonts w:ascii="Century Gothic" w:hAnsi="Century Gothic" w:cs="Calibri"/>
                <w:sz w:val="16"/>
                <w:szCs w:val="16"/>
              </w:rPr>
              <w:t>$369.00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A4B10" w14:textId="77777777" w:rsidR="00F14EED" w:rsidRPr="001E04C5" w:rsidRDefault="00F14EED" w:rsidP="00F14EED">
            <w:pPr>
              <w:pStyle w:val="PlainText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1E04C5">
              <w:rPr>
                <w:rFonts w:ascii="Century Gothic" w:hAnsi="Century Gothic" w:cs="Calibri"/>
                <w:sz w:val="16"/>
                <w:szCs w:val="16"/>
              </w:rPr>
              <w:t>$184.50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E4AF3" w14:textId="77777777" w:rsidR="00F14EED" w:rsidRPr="001E04C5" w:rsidRDefault="00F14EED" w:rsidP="00F14EED">
            <w:pPr>
              <w:pStyle w:val="PlainText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1E04C5">
              <w:rPr>
                <w:rFonts w:ascii="Century Gothic" w:hAnsi="Century Gothic" w:cs="Calibri"/>
                <w:sz w:val="16"/>
                <w:szCs w:val="16"/>
              </w:rPr>
              <w:t>$92.25</w:t>
            </w:r>
          </w:p>
        </w:tc>
      </w:tr>
      <w:tr w:rsidR="00F14EED" w:rsidRPr="001E04C5" w14:paraId="33C7FC4B" w14:textId="77777777" w:rsidTr="00FF68C2"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6E06F" w14:textId="676A18FE" w:rsidR="00F14EED" w:rsidRPr="001E04C5" w:rsidRDefault="00F14EED" w:rsidP="00F14EED">
            <w:pPr>
              <w:spacing w:after="0" w:line="240" w:lineRule="auto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E04C5">
              <w:rPr>
                <w:rFonts w:ascii="Century Gothic" w:hAnsi="Century Gothic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D0107" w14:textId="77777777" w:rsidR="00F14EED" w:rsidRPr="001E04C5" w:rsidRDefault="00F14EED" w:rsidP="00F14EED">
            <w:pPr>
              <w:pStyle w:val="PlainText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1E04C5">
              <w:rPr>
                <w:rFonts w:ascii="Century Gothic" w:hAnsi="Century Gothic" w:cs="Calibri"/>
                <w:sz w:val="16"/>
                <w:szCs w:val="16"/>
              </w:rPr>
              <w:t xml:space="preserve">$ 6,450.00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D4961" w14:textId="77777777" w:rsidR="00F14EED" w:rsidRPr="001E04C5" w:rsidRDefault="00F14EED" w:rsidP="00F14EED">
            <w:pPr>
              <w:pStyle w:val="PlainText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1E04C5">
              <w:rPr>
                <w:rFonts w:ascii="Century Gothic" w:hAnsi="Century Gothic" w:cs="Calibri"/>
                <w:sz w:val="16"/>
                <w:szCs w:val="16"/>
              </w:rPr>
              <w:t>$ 645.00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4CDEE" w14:textId="77777777" w:rsidR="00F14EED" w:rsidRPr="001E04C5" w:rsidRDefault="00F14EED" w:rsidP="00F14EED">
            <w:pPr>
              <w:pStyle w:val="PlainText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1E04C5">
              <w:rPr>
                <w:rFonts w:ascii="Century Gothic" w:hAnsi="Century Gothic" w:cs="Calibri"/>
                <w:sz w:val="16"/>
                <w:szCs w:val="16"/>
              </w:rPr>
              <w:t>$ 322.50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CE612" w14:textId="77777777" w:rsidR="00F14EED" w:rsidRPr="001E04C5" w:rsidRDefault="00F14EED" w:rsidP="00F14EED">
            <w:pPr>
              <w:pStyle w:val="PlainText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1E04C5">
              <w:rPr>
                <w:rFonts w:ascii="Century Gothic" w:hAnsi="Century Gothic" w:cs="Calibri"/>
                <w:sz w:val="16"/>
                <w:szCs w:val="16"/>
              </w:rPr>
              <w:t>$ 161.25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32CBD" w14:textId="77777777" w:rsidR="00F14EED" w:rsidRPr="001E04C5" w:rsidRDefault="00F14EED" w:rsidP="00F14EED">
            <w:pPr>
              <w:pStyle w:val="PlainText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1E04C5">
              <w:rPr>
                <w:rFonts w:ascii="Century Gothic" w:hAnsi="Century Gothic" w:cs="Calibri"/>
                <w:sz w:val="16"/>
                <w:szCs w:val="16"/>
              </w:rPr>
              <w:t>$3,690.00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80D3A" w14:textId="77777777" w:rsidR="00F14EED" w:rsidRPr="001E04C5" w:rsidRDefault="00F14EED" w:rsidP="00F14EED">
            <w:pPr>
              <w:pStyle w:val="PlainText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1E04C5">
              <w:rPr>
                <w:rFonts w:ascii="Century Gothic" w:hAnsi="Century Gothic" w:cs="Calibri"/>
                <w:sz w:val="16"/>
                <w:szCs w:val="16"/>
              </w:rPr>
              <w:t>$369.00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0373F" w14:textId="77777777" w:rsidR="00F14EED" w:rsidRPr="001E04C5" w:rsidRDefault="00F14EED" w:rsidP="00F14EED">
            <w:pPr>
              <w:pStyle w:val="PlainText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1E04C5">
              <w:rPr>
                <w:rFonts w:ascii="Century Gothic" w:hAnsi="Century Gothic" w:cs="Calibri"/>
                <w:sz w:val="16"/>
                <w:szCs w:val="16"/>
              </w:rPr>
              <w:t>$184.50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4492C" w14:textId="77777777" w:rsidR="00F14EED" w:rsidRPr="001E04C5" w:rsidRDefault="00F14EED" w:rsidP="00F14EED">
            <w:pPr>
              <w:pStyle w:val="PlainText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1E04C5">
              <w:rPr>
                <w:rFonts w:ascii="Century Gothic" w:hAnsi="Century Gothic" w:cs="Calibri"/>
                <w:sz w:val="16"/>
                <w:szCs w:val="16"/>
              </w:rPr>
              <w:t>$92.25</w:t>
            </w:r>
          </w:p>
        </w:tc>
      </w:tr>
    </w:tbl>
    <w:p w14:paraId="1A26A4E3" w14:textId="77777777" w:rsidR="00F14EED" w:rsidRPr="00B3553C" w:rsidRDefault="00F14EED" w:rsidP="00F14EED">
      <w:pPr>
        <w:spacing w:after="0" w:line="240" w:lineRule="auto"/>
        <w:rPr>
          <w:rFonts w:ascii="Calibri" w:hAnsi="Calibri" w:cs="Calibri"/>
          <w:b/>
        </w:rPr>
      </w:pPr>
    </w:p>
    <w:p w14:paraId="5790518F" w14:textId="7E202819" w:rsidR="00F14EED" w:rsidRPr="008B3D7E" w:rsidRDefault="00F14EED" w:rsidP="00F14EED">
      <w:pPr>
        <w:spacing w:after="0" w:line="240" w:lineRule="auto"/>
        <w:rPr>
          <w:rFonts w:ascii="Century Gothic" w:hAnsi="Century Gothic" w:cs="Calibri"/>
          <w:i/>
          <w:iCs/>
          <w:sz w:val="20"/>
          <w:szCs w:val="20"/>
        </w:rPr>
      </w:pPr>
      <w:r w:rsidRPr="008B3D7E">
        <w:rPr>
          <w:rFonts w:ascii="Century Gothic" w:hAnsi="Century Gothic" w:cs="Calibri"/>
          <w:i/>
          <w:iCs/>
          <w:sz w:val="20"/>
          <w:szCs w:val="20"/>
        </w:rPr>
        <w:t>*Please note this schedule illustrates recommended instalment amounts calculated on the basis that payment will start in March</w:t>
      </w:r>
      <w:r w:rsidRPr="008B3D7E">
        <w:rPr>
          <w:rFonts w:ascii="Century Gothic" w:hAnsi="Century Gothic" w:cs="Calibri"/>
          <w:b/>
          <w:i/>
          <w:iCs/>
          <w:sz w:val="20"/>
          <w:szCs w:val="20"/>
        </w:rPr>
        <w:t xml:space="preserve"> </w:t>
      </w:r>
      <w:r w:rsidRPr="008B3D7E">
        <w:rPr>
          <w:rFonts w:ascii="Century Gothic" w:hAnsi="Century Gothic" w:cs="Calibri"/>
          <w:i/>
          <w:iCs/>
          <w:sz w:val="20"/>
          <w:szCs w:val="20"/>
        </w:rPr>
        <w:t xml:space="preserve">and is finalised by the </w:t>
      </w:r>
      <w:proofErr w:type="gramStart"/>
      <w:r w:rsidRPr="008B3D7E">
        <w:rPr>
          <w:rFonts w:ascii="Century Gothic" w:hAnsi="Century Gothic" w:cs="Calibri"/>
          <w:b/>
          <w:i/>
          <w:iCs/>
          <w:sz w:val="20"/>
          <w:szCs w:val="20"/>
        </w:rPr>
        <w:t>30</w:t>
      </w:r>
      <w:r w:rsidRPr="008B3D7E">
        <w:rPr>
          <w:rFonts w:ascii="Century Gothic" w:hAnsi="Century Gothic" w:cs="Calibri"/>
          <w:b/>
          <w:i/>
          <w:iCs/>
          <w:sz w:val="20"/>
          <w:szCs w:val="20"/>
          <w:vertAlign w:val="superscript"/>
        </w:rPr>
        <w:t>th</w:t>
      </w:r>
      <w:proofErr w:type="gramEnd"/>
      <w:r w:rsidRPr="008B3D7E">
        <w:rPr>
          <w:rFonts w:ascii="Century Gothic" w:hAnsi="Century Gothic" w:cs="Calibri"/>
          <w:b/>
          <w:i/>
          <w:iCs/>
          <w:sz w:val="20"/>
          <w:szCs w:val="20"/>
        </w:rPr>
        <w:t xml:space="preserve"> November 202</w:t>
      </w:r>
      <w:r w:rsidR="008B3D7E" w:rsidRPr="008B3D7E">
        <w:rPr>
          <w:rFonts w:ascii="Century Gothic" w:hAnsi="Century Gothic" w:cs="Calibri"/>
          <w:b/>
          <w:i/>
          <w:iCs/>
          <w:sz w:val="20"/>
          <w:szCs w:val="20"/>
        </w:rPr>
        <w:t xml:space="preserve">5 </w:t>
      </w:r>
      <w:r w:rsidRPr="008B3D7E">
        <w:rPr>
          <w:rFonts w:ascii="Century Gothic" w:hAnsi="Century Gothic" w:cs="Calibri"/>
          <w:i/>
          <w:iCs/>
          <w:sz w:val="20"/>
          <w:szCs w:val="20"/>
        </w:rPr>
        <w:t>and does not consider the additional costs, e.g.: camp.</w:t>
      </w:r>
    </w:p>
    <w:p w14:paraId="5695C486" w14:textId="77777777" w:rsidR="00F14EED" w:rsidRPr="008B3D7E" w:rsidRDefault="00F14EED" w:rsidP="00F14EED">
      <w:pPr>
        <w:spacing w:after="0" w:line="240" w:lineRule="auto"/>
        <w:rPr>
          <w:rFonts w:ascii="Century Gothic" w:hAnsi="Century Gothic" w:cs="Calibri"/>
        </w:rPr>
      </w:pPr>
    </w:p>
    <w:p w14:paraId="4AA11FE5" w14:textId="5730B662" w:rsidR="00F14EED" w:rsidRPr="008B3D7E" w:rsidRDefault="00F14EED" w:rsidP="00FC6191">
      <w:pPr>
        <w:spacing w:after="0" w:line="240" w:lineRule="auto"/>
        <w:rPr>
          <w:rFonts w:ascii="Century Gothic" w:hAnsi="Century Gothic" w:cs="Calibri"/>
        </w:rPr>
      </w:pPr>
      <w:r w:rsidRPr="008B3D7E">
        <w:rPr>
          <w:rFonts w:ascii="Century Gothic" w:hAnsi="Century Gothic" w:cs="Calibri"/>
        </w:rPr>
        <w:t>There are a variety of payment methods available for families. P</w:t>
      </w:r>
      <w:r w:rsidR="00FC6191">
        <w:rPr>
          <w:rFonts w:ascii="Century Gothic" w:hAnsi="Century Gothic" w:cs="Calibri"/>
        </w:rPr>
        <w:t>arents/caregivers are to c</w:t>
      </w:r>
      <w:r w:rsidRPr="008B3D7E">
        <w:rPr>
          <w:rFonts w:ascii="Century Gothic" w:hAnsi="Century Gothic" w:cs="Calibri"/>
        </w:rPr>
        <w:t xml:space="preserve">omplete the </w:t>
      </w:r>
      <w:r w:rsidR="00FC6191">
        <w:rPr>
          <w:rFonts w:ascii="Century Gothic" w:hAnsi="Century Gothic" w:cs="Calibri"/>
        </w:rPr>
        <w:t xml:space="preserve">Payment Plan Agreement Form </w:t>
      </w:r>
      <w:r w:rsidR="00B0110C">
        <w:rPr>
          <w:rFonts w:ascii="Century Gothic" w:hAnsi="Century Gothic" w:cs="Calibri"/>
        </w:rPr>
        <w:t>i</w:t>
      </w:r>
      <w:r w:rsidRPr="008B3D7E">
        <w:rPr>
          <w:rFonts w:ascii="Century Gothic" w:hAnsi="Century Gothic" w:cs="Calibri"/>
        </w:rPr>
        <w:t xml:space="preserve">ndicating </w:t>
      </w:r>
      <w:r w:rsidR="00B0110C">
        <w:rPr>
          <w:rFonts w:ascii="Century Gothic" w:hAnsi="Century Gothic" w:cs="Calibri"/>
        </w:rPr>
        <w:t xml:space="preserve">their </w:t>
      </w:r>
      <w:r w:rsidRPr="008B3D7E">
        <w:rPr>
          <w:rFonts w:ascii="Century Gothic" w:hAnsi="Century Gothic" w:cs="Calibri"/>
        </w:rPr>
        <w:t>preferred method of payment of school fees</w:t>
      </w:r>
      <w:r w:rsidR="00B0110C">
        <w:rPr>
          <w:rFonts w:ascii="Century Gothic" w:hAnsi="Century Gothic" w:cs="Calibri"/>
        </w:rPr>
        <w:t xml:space="preserve">. </w:t>
      </w:r>
    </w:p>
    <w:p w14:paraId="22517E84" w14:textId="77777777" w:rsidR="00F14EED" w:rsidRPr="00B0110C" w:rsidRDefault="00F14EED" w:rsidP="00FC6191">
      <w:pPr>
        <w:spacing w:after="0" w:line="240" w:lineRule="auto"/>
        <w:rPr>
          <w:rFonts w:ascii="Century Gothic" w:hAnsi="Century Gothic" w:cs="Calibri"/>
          <w:sz w:val="10"/>
          <w:szCs w:val="10"/>
        </w:rPr>
      </w:pPr>
    </w:p>
    <w:p w14:paraId="2B6F5E21" w14:textId="3BA960AE" w:rsidR="00F14EED" w:rsidRPr="008B3D7E" w:rsidRDefault="00F14EED" w:rsidP="004714AF">
      <w:pPr>
        <w:pStyle w:val="Default"/>
        <w:rPr>
          <w:rFonts w:ascii="Century Gothic" w:hAnsi="Century Gothic" w:cs="Calibri"/>
          <w:sz w:val="22"/>
          <w:szCs w:val="22"/>
        </w:rPr>
      </w:pPr>
      <w:r w:rsidRPr="008B3D7E">
        <w:rPr>
          <w:rFonts w:ascii="Century Gothic" w:hAnsi="Century Gothic" w:cs="Calibri"/>
          <w:color w:val="auto"/>
          <w:sz w:val="22"/>
          <w:szCs w:val="22"/>
        </w:rPr>
        <w:t xml:space="preserve">All outstanding school fees at the end of the year are handed onto </w:t>
      </w:r>
      <w:r w:rsidR="005B07AD">
        <w:rPr>
          <w:rFonts w:ascii="Century Gothic" w:hAnsi="Century Gothic" w:cs="Calibri"/>
          <w:color w:val="auto"/>
          <w:sz w:val="22"/>
          <w:szCs w:val="22"/>
        </w:rPr>
        <w:t xml:space="preserve">the </w:t>
      </w:r>
      <w:r w:rsidRPr="008B3D7E">
        <w:rPr>
          <w:rFonts w:ascii="Century Gothic" w:hAnsi="Century Gothic" w:cs="Calibri"/>
          <w:color w:val="auto"/>
          <w:sz w:val="22"/>
          <w:szCs w:val="22"/>
        </w:rPr>
        <w:t>Catholic Education South Australia (CESA) Debt Collection Team for management</w:t>
      </w:r>
      <w:r w:rsidRPr="008B3D7E">
        <w:rPr>
          <w:rFonts w:ascii="Century Gothic" w:hAnsi="Century Gothic" w:cs="Calibri"/>
          <w:sz w:val="22"/>
          <w:szCs w:val="22"/>
        </w:rPr>
        <w:t xml:space="preserve">. Extra charges will be applied to cover the cost associated with recovering the debt. This action is only taken if a prior arrangement has not been negotiated and fulfilled with the </w:t>
      </w:r>
      <w:proofErr w:type="gramStart"/>
      <w:r w:rsidRPr="008B3D7E">
        <w:rPr>
          <w:rFonts w:ascii="Century Gothic" w:hAnsi="Century Gothic" w:cs="Calibri"/>
          <w:sz w:val="22"/>
          <w:szCs w:val="22"/>
        </w:rPr>
        <w:t>Principal</w:t>
      </w:r>
      <w:proofErr w:type="gramEnd"/>
      <w:r w:rsidRPr="008B3D7E">
        <w:rPr>
          <w:rFonts w:ascii="Century Gothic" w:hAnsi="Century Gothic" w:cs="Calibri"/>
          <w:sz w:val="22"/>
          <w:szCs w:val="22"/>
        </w:rPr>
        <w:t>.</w:t>
      </w:r>
    </w:p>
    <w:p w14:paraId="6A7AD919" w14:textId="77777777" w:rsidR="00F14EED" w:rsidRPr="004714AF" w:rsidRDefault="00F14EED" w:rsidP="004714AF">
      <w:pPr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05E78E5E" w14:textId="7BD4CBFA" w:rsidR="00F14EED" w:rsidRPr="004714AF" w:rsidRDefault="00F14EED" w:rsidP="004714AF">
      <w:pPr>
        <w:spacing w:after="0" w:line="240" w:lineRule="auto"/>
        <w:jc w:val="both"/>
        <w:rPr>
          <w:rFonts w:ascii="Century Gothic" w:hAnsi="Century Gothic" w:cs="Calibri"/>
          <w:b/>
          <w:sz w:val="28"/>
          <w:szCs w:val="28"/>
        </w:rPr>
      </w:pPr>
      <w:r w:rsidRPr="004714AF">
        <w:rPr>
          <w:rFonts w:ascii="Century Gothic" w:hAnsi="Century Gothic" w:cs="Calibri"/>
          <w:b/>
          <w:sz w:val="28"/>
          <w:szCs w:val="28"/>
        </w:rPr>
        <w:t>H</w:t>
      </w:r>
      <w:r w:rsidR="004714AF" w:rsidRPr="004714AF">
        <w:rPr>
          <w:rFonts w:ascii="Century Gothic" w:hAnsi="Century Gothic" w:cs="Calibri"/>
          <w:b/>
          <w:sz w:val="28"/>
          <w:szCs w:val="28"/>
        </w:rPr>
        <w:t>oliday Absenteeism</w:t>
      </w:r>
    </w:p>
    <w:p w14:paraId="1F4D7069" w14:textId="77777777" w:rsidR="00F14EED" w:rsidRPr="004714AF" w:rsidRDefault="00F14EED" w:rsidP="004714AF">
      <w:pPr>
        <w:spacing w:after="0" w:line="240" w:lineRule="auto"/>
        <w:jc w:val="both"/>
        <w:rPr>
          <w:rFonts w:ascii="Century Gothic" w:hAnsi="Century Gothic" w:cs="Calibri"/>
        </w:rPr>
      </w:pPr>
      <w:r w:rsidRPr="004714AF">
        <w:rPr>
          <w:rFonts w:ascii="Century Gothic" w:hAnsi="Century Gothic" w:cs="Calibri"/>
        </w:rPr>
        <w:t xml:space="preserve">School fees are required to be paid for holidays taken during a school term. For extended holidays, families should discuss fees with the </w:t>
      </w:r>
      <w:proofErr w:type="gramStart"/>
      <w:r w:rsidRPr="004714AF">
        <w:rPr>
          <w:rFonts w:ascii="Century Gothic" w:hAnsi="Century Gothic" w:cs="Calibri"/>
        </w:rPr>
        <w:t>Principal</w:t>
      </w:r>
      <w:proofErr w:type="gramEnd"/>
      <w:r w:rsidRPr="004714AF">
        <w:rPr>
          <w:rFonts w:ascii="Century Gothic" w:hAnsi="Century Gothic" w:cs="Calibri"/>
        </w:rPr>
        <w:t>.</w:t>
      </w:r>
    </w:p>
    <w:p w14:paraId="78DE31D3" w14:textId="77777777" w:rsidR="00F14EED" w:rsidRPr="004714AF" w:rsidRDefault="00F14EED" w:rsidP="004714AF">
      <w:pPr>
        <w:spacing w:after="0" w:line="240" w:lineRule="auto"/>
        <w:jc w:val="both"/>
        <w:rPr>
          <w:rFonts w:ascii="Century Gothic" w:hAnsi="Century Gothic" w:cs="Calibri"/>
        </w:rPr>
      </w:pPr>
    </w:p>
    <w:p w14:paraId="7F2A6901" w14:textId="77777777" w:rsidR="00F14EED" w:rsidRPr="004714AF" w:rsidRDefault="00F14EED" w:rsidP="004714AF">
      <w:pPr>
        <w:spacing w:after="0" w:line="240" w:lineRule="auto"/>
        <w:jc w:val="both"/>
        <w:rPr>
          <w:rFonts w:ascii="Century Gothic" w:hAnsi="Century Gothic" w:cs="Calibri"/>
        </w:rPr>
      </w:pPr>
    </w:p>
    <w:p w14:paraId="7CBA34CB" w14:textId="77777777" w:rsidR="002165D0" w:rsidRDefault="002165D0" w:rsidP="00F14EED">
      <w:pPr>
        <w:spacing w:after="0" w:line="240" w:lineRule="auto"/>
        <w:jc w:val="both"/>
        <w:rPr>
          <w:rFonts w:ascii="Calibri" w:hAnsi="Calibri" w:cs="Calibri"/>
        </w:rPr>
      </w:pPr>
    </w:p>
    <w:p w14:paraId="58E14201" w14:textId="77777777" w:rsidR="00607363" w:rsidRDefault="00607363" w:rsidP="00F14EED">
      <w:pPr>
        <w:spacing w:after="0" w:line="240" w:lineRule="auto"/>
        <w:jc w:val="both"/>
        <w:rPr>
          <w:rFonts w:ascii="Calibri" w:hAnsi="Calibri" w:cs="Calibri"/>
        </w:rPr>
      </w:pPr>
    </w:p>
    <w:p w14:paraId="30A6B719" w14:textId="77777777" w:rsidR="00607363" w:rsidRDefault="00607363" w:rsidP="00F14EED">
      <w:pPr>
        <w:spacing w:after="0" w:line="240" w:lineRule="auto"/>
        <w:jc w:val="both"/>
        <w:rPr>
          <w:rFonts w:ascii="Calibri" w:hAnsi="Calibri" w:cs="Calibri"/>
        </w:rPr>
      </w:pPr>
    </w:p>
    <w:p w14:paraId="190B4739" w14:textId="12023EF1" w:rsidR="00F14EED" w:rsidRPr="002165D0" w:rsidRDefault="00F14EED" w:rsidP="002165D0">
      <w:pPr>
        <w:spacing w:after="0" w:line="240" w:lineRule="auto"/>
        <w:jc w:val="both"/>
        <w:rPr>
          <w:rFonts w:ascii="Century Gothic" w:hAnsi="Century Gothic" w:cs="Calibri"/>
          <w:b/>
          <w:sz w:val="28"/>
          <w:szCs w:val="28"/>
        </w:rPr>
      </w:pPr>
      <w:r w:rsidRPr="002165D0">
        <w:rPr>
          <w:rFonts w:ascii="Century Gothic" w:hAnsi="Century Gothic" w:cs="Calibri"/>
          <w:b/>
          <w:sz w:val="28"/>
          <w:szCs w:val="28"/>
        </w:rPr>
        <w:t>N</w:t>
      </w:r>
      <w:r w:rsidR="002165D0" w:rsidRPr="002165D0">
        <w:rPr>
          <w:rFonts w:ascii="Century Gothic" w:hAnsi="Century Gothic" w:cs="Calibri"/>
          <w:b/>
          <w:sz w:val="28"/>
          <w:szCs w:val="28"/>
        </w:rPr>
        <w:t>oti</w:t>
      </w:r>
      <w:r w:rsidR="002165D0">
        <w:rPr>
          <w:rFonts w:ascii="Century Gothic" w:hAnsi="Century Gothic" w:cs="Calibri"/>
          <w:b/>
          <w:sz w:val="28"/>
          <w:szCs w:val="28"/>
        </w:rPr>
        <w:t>c</w:t>
      </w:r>
      <w:r w:rsidR="002165D0" w:rsidRPr="002165D0">
        <w:rPr>
          <w:rFonts w:ascii="Century Gothic" w:hAnsi="Century Gothic" w:cs="Calibri"/>
          <w:b/>
          <w:sz w:val="28"/>
          <w:szCs w:val="28"/>
        </w:rPr>
        <w:t>e of School Withdrawal:</w:t>
      </w:r>
    </w:p>
    <w:p w14:paraId="60B812EC" w14:textId="77777777" w:rsidR="00F14EED" w:rsidRDefault="00F14EED" w:rsidP="002165D0">
      <w:pPr>
        <w:spacing w:after="0" w:line="240" w:lineRule="auto"/>
        <w:jc w:val="both"/>
        <w:rPr>
          <w:rFonts w:ascii="Century Gothic" w:hAnsi="Century Gothic" w:cs="Calibri"/>
        </w:rPr>
      </w:pPr>
      <w:r w:rsidRPr="002165D0">
        <w:rPr>
          <w:rFonts w:ascii="Century Gothic" w:hAnsi="Century Gothic" w:cs="Calibri"/>
        </w:rPr>
        <w:t xml:space="preserve">Families of children attending St John Bosco School must provide one term’s </w:t>
      </w:r>
      <w:r w:rsidRPr="00E407A8">
        <w:rPr>
          <w:rFonts w:ascii="Century Gothic" w:hAnsi="Century Gothic" w:cs="Calibri"/>
        </w:rPr>
        <w:t>notice in writing of their intention to withdraw their child(ren) from the school. Where it is not</w:t>
      </w:r>
      <w:r w:rsidRPr="002165D0">
        <w:rPr>
          <w:rFonts w:ascii="Century Gothic" w:hAnsi="Century Gothic" w:cs="Calibri"/>
        </w:rPr>
        <w:t xml:space="preserve"> adhered to, the school reserves the right to charge a full term’s school fees. </w:t>
      </w:r>
    </w:p>
    <w:p w14:paraId="1D2BF923" w14:textId="77777777" w:rsidR="00A3066E" w:rsidRPr="00E366BE" w:rsidRDefault="00A3066E" w:rsidP="002165D0">
      <w:pPr>
        <w:spacing w:after="0" w:line="240" w:lineRule="auto"/>
        <w:jc w:val="both"/>
        <w:rPr>
          <w:rFonts w:ascii="Century Gothic" w:hAnsi="Century Gothic" w:cs="Calibri"/>
          <w:sz w:val="10"/>
          <w:szCs w:val="10"/>
        </w:rPr>
      </w:pPr>
    </w:p>
    <w:p w14:paraId="40F4880F" w14:textId="18E99436" w:rsidR="00A3066E" w:rsidRPr="002165D0" w:rsidRDefault="00A3066E" w:rsidP="002165D0">
      <w:pPr>
        <w:spacing w:after="0" w:line="240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A Leaving Clearance Form must be completed </w:t>
      </w:r>
      <w:r w:rsidR="00E366BE">
        <w:rPr>
          <w:rFonts w:ascii="Century Gothic" w:hAnsi="Century Gothic" w:cs="Calibri"/>
        </w:rPr>
        <w:t>prior to the child/ren leaving the school.</w:t>
      </w:r>
    </w:p>
    <w:p w14:paraId="10BAD0F0" w14:textId="77777777" w:rsidR="00F14EED" w:rsidRPr="00E407A8" w:rsidRDefault="00F14EED" w:rsidP="002165D0">
      <w:pPr>
        <w:spacing w:after="0" w:line="240" w:lineRule="auto"/>
        <w:jc w:val="both"/>
        <w:rPr>
          <w:rFonts w:ascii="Century Gothic" w:hAnsi="Century Gothic" w:cs="Calibri"/>
          <w:sz w:val="10"/>
          <w:szCs w:val="10"/>
        </w:rPr>
      </w:pPr>
    </w:p>
    <w:p w14:paraId="04C85ED2" w14:textId="69EE3B8F" w:rsidR="007379C8" w:rsidRPr="002165D0" w:rsidRDefault="00F14EED" w:rsidP="002165D0">
      <w:pPr>
        <w:spacing w:after="0" w:line="240" w:lineRule="auto"/>
        <w:rPr>
          <w:rFonts w:ascii="Century Gothic" w:hAnsi="Century Gothic"/>
          <w:lang w:val="en-US"/>
        </w:rPr>
      </w:pPr>
      <w:r w:rsidRPr="002165D0">
        <w:rPr>
          <w:rFonts w:ascii="Century Gothic" w:hAnsi="Century Gothic" w:cs="Calibri"/>
        </w:rPr>
        <w:t xml:space="preserve">In an exceptional case where a family may be unable to give one term’s notice, the </w:t>
      </w:r>
      <w:proofErr w:type="gramStart"/>
      <w:r w:rsidRPr="002165D0">
        <w:rPr>
          <w:rFonts w:ascii="Century Gothic" w:hAnsi="Century Gothic" w:cs="Calibri"/>
        </w:rPr>
        <w:t>Principal</w:t>
      </w:r>
      <w:proofErr w:type="gramEnd"/>
      <w:r w:rsidRPr="002165D0">
        <w:rPr>
          <w:rFonts w:ascii="Century Gothic" w:hAnsi="Century Gothic" w:cs="Calibri"/>
        </w:rPr>
        <w:t>, will make a final decision as to whether withdrawal fees will be payable.  When the notice of withdrawal, is provided in a timely manner, the family is entitled for credit on the school fees only of unattended terms.</w:t>
      </w:r>
    </w:p>
    <w:p w14:paraId="58A045C3" w14:textId="77777777" w:rsidR="007379C8" w:rsidRPr="002165D0" w:rsidRDefault="007379C8" w:rsidP="002165D0">
      <w:pPr>
        <w:spacing w:after="0" w:line="240" w:lineRule="auto"/>
        <w:rPr>
          <w:rFonts w:ascii="Century Gothic" w:hAnsi="Century Gothic"/>
          <w:lang w:val="en-US"/>
        </w:rPr>
      </w:pPr>
    </w:p>
    <w:p w14:paraId="1EFED810" w14:textId="77777777" w:rsidR="007379C8" w:rsidRPr="002165D0" w:rsidRDefault="007379C8" w:rsidP="002165D0">
      <w:pPr>
        <w:spacing w:after="0" w:line="240" w:lineRule="auto"/>
        <w:rPr>
          <w:rFonts w:ascii="Century Gothic" w:hAnsi="Century Gothic"/>
          <w:lang w:val="en-US"/>
        </w:rPr>
      </w:pPr>
    </w:p>
    <w:p w14:paraId="522FA62A" w14:textId="77777777" w:rsidR="007379C8" w:rsidRDefault="007379C8" w:rsidP="00F14EED">
      <w:pPr>
        <w:spacing w:after="0" w:line="240" w:lineRule="auto"/>
        <w:rPr>
          <w:rFonts w:ascii="Century Gothic" w:hAnsi="Century Gothic"/>
          <w:lang w:val="en-US"/>
        </w:rPr>
      </w:pPr>
    </w:p>
    <w:p w14:paraId="58A82A2C" w14:textId="77777777" w:rsidR="007379C8" w:rsidRDefault="007379C8" w:rsidP="00F14EED">
      <w:pPr>
        <w:spacing w:after="0" w:line="240" w:lineRule="auto"/>
        <w:rPr>
          <w:rFonts w:ascii="Century Gothic" w:hAnsi="Century Gothic"/>
          <w:lang w:val="en-US"/>
        </w:rPr>
      </w:pPr>
    </w:p>
    <w:p w14:paraId="7120E860" w14:textId="77777777" w:rsidR="007379C8" w:rsidRDefault="007379C8" w:rsidP="00F14EED">
      <w:pPr>
        <w:spacing w:after="0" w:line="240" w:lineRule="auto"/>
        <w:rPr>
          <w:rFonts w:ascii="Century Gothic" w:hAnsi="Century Gothic"/>
          <w:lang w:val="en-US"/>
        </w:rPr>
      </w:pPr>
    </w:p>
    <w:p w14:paraId="3ACA5053" w14:textId="77777777" w:rsidR="007379C8" w:rsidRDefault="007379C8" w:rsidP="00F14EED">
      <w:pPr>
        <w:spacing w:after="0" w:line="240" w:lineRule="auto"/>
        <w:rPr>
          <w:rFonts w:ascii="Century Gothic" w:hAnsi="Century Gothic"/>
          <w:lang w:val="en-US"/>
        </w:rPr>
      </w:pPr>
    </w:p>
    <w:p w14:paraId="6BEA4261" w14:textId="77777777" w:rsidR="007379C8" w:rsidRDefault="007379C8" w:rsidP="00F14EED">
      <w:pPr>
        <w:spacing w:after="0" w:line="240" w:lineRule="auto"/>
        <w:rPr>
          <w:rFonts w:ascii="Century Gothic" w:hAnsi="Century Gothic"/>
          <w:lang w:val="en-US"/>
        </w:rPr>
      </w:pPr>
    </w:p>
    <w:p w14:paraId="75981DBE" w14:textId="77777777" w:rsidR="007379C8" w:rsidRDefault="007379C8" w:rsidP="00F14EED">
      <w:pPr>
        <w:spacing w:after="0" w:line="240" w:lineRule="auto"/>
        <w:rPr>
          <w:rFonts w:ascii="Century Gothic" w:hAnsi="Century Gothic"/>
          <w:lang w:val="en-US"/>
        </w:rPr>
      </w:pPr>
    </w:p>
    <w:p w14:paraId="6698155E" w14:textId="77777777" w:rsidR="007379C8" w:rsidRDefault="007379C8" w:rsidP="00F14EED">
      <w:pPr>
        <w:spacing w:after="0" w:line="240" w:lineRule="auto"/>
        <w:rPr>
          <w:rFonts w:ascii="Century Gothic" w:hAnsi="Century Gothic"/>
          <w:lang w:val="en-US"/>
        </w:rPr>
      </w:pPr>
    </w:p>
    <w:p w14:paraId="7858724A" w14:textId="77777777" w:rsidR="007379C8" w:rsidRDefault="007379C8" w:rsidP="00F14EED">
      <w:pPr>
        <w:spacing w:after="0" w:line="240" w:lineRule="auto"/>
        <w:rPr>
          <w:rFonts w:ascii="Century Gothic" w:hAnsi="Century Gothic"/>
          <w:lang w:val="en-US"/>
        </w:rPr>
      </w:pPr>
    </w:p>
    <w:p w14:paraId="5A666250" w14:textId="77777777" w:rsidR="007379C8" w:rsidRDefault="007379C8" w:rsidP="00F14EED">
      <w:pPr>
        <w:spacing w:after="0" w:line="240" w:lineRule="auto"/>
        <w:rPr>
          <w:rFonts w:ascii="Century Gothic" w:hAnsi="Century Gothic"/>
          <w:lang w:val="en-US"/>
        </w:rPr>
      </w:pPr>
    </w:p>
    <w:p w14:paraId="51F55CBE" w14:textId="77777777" w:rsidR="007379C8" w:rsidRDefault="007379C8" w:rsidP="00F14EED">
      <w:pPr>
        <w:spacing w:after="0" w:line="240" w:lineRule="auto"/>
        <w:rPr>
          <w:rFonts w:ascii="Century Gothic" w:hAnsi="Century Gothic"/>
          <w:lang w:val="en-US"/>
        </w:rPr>
      </w:pPr>
    </w:p>
    <w:p w14:paraId="4185CC93" w14:textId="77777777" w:rsidR="007379C8" w:rsidRDefault="007379C8" w:rsidP="00F14EED">
      <w:pPr>
        <w:spacing w:after="0" w:line="240" w:lineRule="auto"/>
        <w:rPr>
          <w:rFonts w:ascii="Century Gothic" w:hAnsi="Century Gothic"/>
          <w:lang w:val="en-US"/>
        </w:rPr>
      </w:pPr>
    </w:p>
    <w:p w14:paraId="0F97DECE" w14:textId="77777777" w:rsidR="007379C8" w:rsidRDefault="007379C8" w:rsidP="00F14EED">
      <w:pPr>
        <w:spacing w:after="0" w:line="240" w:lineRule="auto"/>
        <w:rPr>
          <w:rFonts w:ascii="Century Gothic" w:hAnsi="Century Gothic"/>
          <w:lang w:val="en-US"/>
        </w:rPr>
      </w:pPr>
    </w:p>
    <w:p w14:paraId="356C5FBA" w14:textId="77777777" w:rsidR="007379C8" w:rsidRDefault="007379C8" w:rsidP="00F14EED">
      <w:pPr>
        <w:spacing w:after="0" w:line="240" w:lineRule="auto"/>
        <w:rPr>
          <w:rFonts w:ascii="Century Gothic" w:hAnsi="Century Gothic"/>
          <w:lang w:val="en-US"/>
        </w:rPr>
      </w:pPr>
    </w:p>
    <w:p w14:paraId="58A024F0" w14:textId="77777777" w:rsidR="007379C8" w:rsidRDefault="007379C8" w:rsidP="00F14EED">
      <w:pPr>
        <w:spacing w:after="0" w:line="240" w:lineRule="auto"/>
        <w:rPr>
          <w:rFonts w:ascii="Century Gothic" w:hAnsi="Century Gothic"/>
          <w:lang w:val="en-US"/>
        </w:rPr>
      </w:pPr>
    </w:p>
    <w:p w14:paraId="686D8036" w14:textId="77777777" w:rsidR="007379C8" w:rsidRDefault="007379C8" w:rsidP="00F14EED">
      <w:pPr>
        <w:spacing w:after="0" w:line="240" w:lineRule="auto"/>
        <w:rPr>
          <w:rFonts w:ascii="Century Gothic" w:hAnsi="Century Gothic"/>
          <w:lang w:val="en-US"/>
        </w:rPr>
      </w:pPr>
    </w:p>
    <w:p w14:paraId="1689F13E" w14:textId="31414403" w:rsidR="00713F09" w:rsidRPr="00154F0A" w:rsidRDefault="00713F09" w:rsidP="00F14EED">
      <w:pPr>
        <w:spacing w:after="0" w:line="240" w:lineRule="auto"/>
        <w:rPr>
          <w:rFonts w:ascii="Century Gothic" w:hAnsi="Century Gothic"/>
          <w:i/>
          <w:iCs/>
          <w:sz w:val="20"/>
          <w:szCs w:val="20"/>
          <w:lang w:val="en-US"/>
        </w:rPr>
      </w:pPr>
      <w:r w:rsidRPr="00154F0A">
        <w:rPr>
          <w:rFonts w:ascii="Century Gothic" w:hAnsi="Century Gothic"/>
          <w:i/>
          <w:iCs/>
          <w:sz w:val="20"/>
          <w:szCs w:val="20"/>
          <w:lang w:val="en-US"/>
        </w:rPr>
        <w:t>Support Documents</w:t>
      </w:r>
      <w:r w:rsidR="008A5280" w:rsidRPr="00154F0A">
        <w:rPr>
          <w:rFonts w:ascii="Century Gothic" w:hAnsi="Century Gothic"/>
          <w:i/>
          <w:iCs/>
          <w:sz w:val="20"/>
          <w:szCs w:val="20"/>
          <w:lang w:val="en-US"/>
        </w:rPr>
        <w:t>:</w:t>
      </w:r>
    </w:p>
    <w:p w14:paraId="35AFDE03" w14:textId="46B4D17B" w:rsidR="00324A7A" w:rsidRDefault="00713F09" w:rsidP="00F14EED">
      <w:pPr>
        <w:spacing w:after="0" w:line="240" w:lineRule="auto"/>
        <w:rPr>
          <w:rFonts w:ascii="Century Gothic" w:hAnsi="Century Gothic"/>
          <w:sz w:val="20"/>
          <w:szCs w:val="20"/>
          <w:lang w:val="en-US"/>
        </w:rPr>
      </w:pPr>
      <w:r w:rsidRPr="00154F0A">
        <w:rPr>
          <w:rFonts w:ascii="Century Gothic" w:hAnsi="Century Gothic"/>
          <w:sz w:val="20"/>
          <w:szCs w:val="20"/>
          <w:lang w:val="en-US"/>
        </w:rPr>
        <w:t xml:space="preserve">Catholic Education South Australia (CESA) – </w:t>
      </w:r>
      <w:r w:rsidR="001B11C8">
        <w:rPr>
          <w:rFonts w:ascii="Century Gothic" w:hAnsi="Century Gothic"/>
          <w:sz w:val="20"/>
          <w:szCs w:val="20"/>
          <w:lang w:val="en-US"/>
        </w:rPr>
        <w:t xml:space="preserve">Fee </w:t>
      </w:r>
      <w:r w:rsidRPr="00154F0A">
        <w:rPr>
          <w:rFonts w:ascii="Century Gothic" w:hAnsi="Century Gothic"/>
          <w:sz w:val="20"/>
          <w:szCs w:val="20"/>
          <w:lang w:val="en-US"/>
        </w:rPr>
        <w:t>Policy</w:t>
      </w:r>
    </w:p>
    <w:p w14:paraId="318BCBD1" w14:textId="265B31F7" w:rsidR="007D5962" w:rsidRDefault="007D5962" w:rsidP="00F14EED">
      <w:pPr>
        <w:spacing w:after="0" w:line="240" w:lineRule="auto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>St John Bosco School Enrolment Application Form</w:t>
      </w:r>
    </w:p>
    <w:p w14:paraId="442208D8" w14:textId="5796D800" w:rsidR="00C7315B" w:rsidRDefault="00C7315B" w:rsidP="00F14EED">
      <w:pPr>
        <w:spacing w:after="0" w:line="240" w:lineRule="auto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>St John Bosco School Payment Plan Agreement Form</w:t>
      </w:r>
    </w:p>
    <w:p w14:paraId="62A89661" w14:textId="77777777" w:rsidR="00B14092" w:rsidRDefault="00B14092" w:rsidP="00B14092">
      <w:pPr>
        <w:spacing w:after="0" w:line="240" w:lineRule="auto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>St John Bosco School Leaving Clearance Form</w:t>
      </w:r>
    </w:p>
    <w:p w14:paraId="008753DB" w14:textId="77777777" w:rsidR="00B14092" w:rsidRDefault="00B14092" w:rsidP="00F14EED">
      <w:pPr>
        <w:spacing w:after="0" w:line="240" w:lineRule="auto"/>
        <w:rPr>
          <w:rFonts w:ascii="Century Gothic" w:hAnsi="Century Gothic"/>
          <w:sz w:val="20"/>
          <w:szCs w:val="20"/>
          <w:lang w:val="en-US"/>
        </w:rPr>
      </w:pPr>
    </w:p>
    <w:p w14:paraId="72150207" w14:textId="37CDC5AF" w:rsidR="00B3644E" w:rsidRDefault="00B3644E" w:rsidP="00B3644E">
      <w:pPr>
        <w:spacing w:after="0" w:line="240" w:lineRule="auto"/>
        <w:jc w:val="distribute"/>
        <w:rPr>
          <w:rFonts w:ascii="Century Gothic" w:hAnsi="Century Gothic"/>
          <w:sz w:val="20"/>
          <w:szCs w:val="20"/>
          <w:lang w:val="en-US"/>
        </w:rPr>
      </w:pPr>
    </w:p>
    <w:p w14:paraId="67927968" w14:textId="77777777" w:rsidR="00BE0959" w:rsidRDefault="00BE0959" w:rsidP="00B3644E">
      <w:pPr>
        <w:spacing w:after="0" w:line="240" w:lineRule="auto"/>
        <w:jc w:val="distribute"/>
        <w:rPr>
          <w:rFonts w:ascii="Century Gothic" w:hAnsi="Century Gothic"/>
          <w:sz w:val="20"/>
          <w:szCs w:val="20"/>
          <w:lang w:val="en-US"/>
        </w:rPr>
      </w:pPr>
    </w:p>
    <w:p w14:paraId="6C7954B4" w14:textId="77777777" w:rsidR="00BE0959" w:rsidRDefault="00BE0959" w:rsidP="00B3644E">
      <w:pPr>
        <w:spacing w:after="0" w:line="240" w:lineRule="auto"/>
        <w:jc w:val="distribute"/>
        <w:rPr>
          <w:rFonts w:ascii="Century Gothic" w:hAnsi="Century Gothic"/>
          <w:sz w:val="20"/>
          <w:szCs w:val="20"/>
          <w:lang w:val="en-US"/>
        </w:rPr>
      </w:pPr>
    </w:p>
    <w:p w14:paraId="4EEF241B" w14:textId="77777777" w:rsidR="00BE0959" w:rsidRDefault="00BE0959" w:rsidP="00B3644E">
      <w:pPr>
        <w:spacing w:after="0" w:line="240" w:lineRule="auto"/>
        <w:jc w:val="distribute"/>
        <w:rPr>
          <w:rFonts w:ascii="Century Gothic" w:hAnsi="Century Gothic"/>
          <w:sz w:val="20"/>
          <w:szCs w:val="20"/>
          <w:lang w:val="en-US"/>
        </w:rPr>
      </w:pPr>
    </w:p>
    <w:p w14:paraId="58A923EE" w14:textId="77777777" w:rsidR="00BE0959" w:rsidRPr="00CA049D" w:rsidRDefault="00BE0959" w:rsidP="00B3644E">
      <w:pPr>
        <w:spacing w:after="0" w:line="240" w:lineRule="auto"/>
        <w:jc w:val="distribute"/>
        <w:rPr>
          <w:rFonts w:ascii="Century Gothic" w:hAnsi="Century Gothic"/>
          <w:sz w:val="20"/>
          <w:szCs w:val="20"/>
          <w:lang w:val="en-US"/>
        </w:rPr>
      </w:pPr>
    </w:p>
    <w:p w14:paraId="5CADF86C" w14:textId="77777777" w:rsidR="00713F09" w:rsidRPr="00CA049D" w:rsidRDefault="00713F09" w:rsidP="00F14EED">
      <w:pPr>
        <w:spacing w:after="0" w:line="240" w:lineRule="auto"/>
        <w:rPr>
          <w:rFonts w:ascii="Century Gothic" w:hAnsi="Century Gothic"/>
          <w:sz w:val="32"/>
          <w:szCs w:val="32"/>
          <w:lang w:val="en-US"/>
        </w:rPr>
      </w:pPr>
    </w:p>
    <w:p w14:paraId="03CC431C" w14:textId="18DA3823" w:rsidR="00713F09" w:rsidRDefault="00713F09" w:rsidP="00F14EED">
      <w:pPr>
        <w:spacing w:after="0" w:line="240" w:lineRule="auto"/>
        <w:rPr>
          <w:rFonts w:ascii="Century Gothic" w:hAnsi="Century Gothic"/>
          <w:lang w:val="en-US"/>
        </w:rPr>
      </w:pPr>
      <w:proofErr w:type="gramStart"/>
      <w:r>
        <w:rPr>
          <w:rFonts w:ascii="Century Gothic" w:hAnsi="Century Gothic"/>
          <w:lang w:val="en-US"/>
        </w:rPr>
        <w:t>Sign:_</w:t>
      </w:r>
      <w:proofErr w:type="gramEnd"/>
      <w:r>
        <w:rPr>
          <w:rFonts w:ascii="Century Gothic" w:hAnsi="Century Gothic"/>
          <w:lang w:val="en-US"/>
        </w:rPr>
        <w:t>____________________________________       Date:__________________</w:t>
      </w:r>
    </w:p>
    <w:p w14:paraId="048BA4F0" w14:textId="1402CB33" w:rsidR="00713F09" w:rsidRPr="00713F09" w:rsidRDefault="00713F09" w:rsidP="00F14EED">
      <w:pPr>
        <w:spacing w:after="0" w:line="240" w:lineRule="auto"/>
        <w:rPr>
          <w:rFonts w:ascii="Century Gothic" w:hAnsi="Century Gothic"/>
          <w:i/>
          <w:iCs/>
          <w:sz w:val="16"/>
          <w:szCs w:val="16"/>
          <w:lang w:val="en-US"/>
        </w:rPr>
      </w:pPr>
      <w:r>
        <w:rPr>
          <w:rFonts w:ascii="Century Gothic" w:hAnsi="Century Gothic"/>
          <w:lang w:val="en-US"/>
        </w:rPr>
        <w:t xml:space="preserve">            </w:t>
      </w:r>
      <w:r w:rsidRPr="00713F09">
        <w:rPr>
          <w:rFonts w:ascii="Century Gothic" w:hAnsi="Century Gothic"/>
          <w:i/>
          <w:iCs/>
          <w:sz w:val="16"/>
          <w:szCs w:val="16"/>
          <w:lang w:val="en-US"/>
        </w:rPr>
        <w:t>(Principal)</w:t>
      </w:r>
    </w:p>
    <w:p w14:paraId="320FCD59" w14:textId="77777777" w:rsidR="00713F09" w:rsidRDefault="00713F09" w:rsidP="00F14EED">
      <w:pPr>
        <w:spacing w:after="0" w:line="240" w:lineRule="auto"/>
        <w:rPr>
          <w:rFonts w:ascii="Century Gothic" w:hAnsi="Century Gothic"/>
          <w:lang w:val="en-US"/>
        </w:rPr>
      </w:pPr>
    </w:p>
    <w:p w14:paraId="3E393F8B" w14:textId="77777777" w:rsidR="00713F09" w:rsidRDefault="00713F09" w:rsidP="00F14EED">
      <w:pPr>
        <w:spacing w:after="0" w:line="240" w:lineRule="auto"/>
        <w:rPr>
          <w:rFonts w:ascii="Century Gothic" w:hAnsi="Century Gothic"/>
          <w:lang w:val="en-US"/>
        </w:rPr>
      </w:pPr>
    </w:p>
    <w:p w14:paraId="13497CD1" w14:textId="62FC9AD9" w:rsidR="00713F09" w:rsidRDefault="00713F09" w:rsidP="00F14EED">
      <w:pPr>
        <w:spacing w:after="0" w:line="240" w:lineRule="auto"/>
        <w:rPr>
          <w:rFonts w:ascii="Century Gothic" w:hAnsi="Century Gothic"/>
          <w:lang w:val="en-US"/>
        </w:rPr>
      </w:pPr>
      <w:proofErr w:type="gramStart"/>
      <w:r>
        <w:rPr>
          <w:rFonts w:ascii="Century Gothic" w:hAnsi="Century Gothic"/>
          <w:lang w:val="en-US"/>
        </w:rPr>
        <w:t>Sign:_</w:t>
      </w:r>
      <w:proofErr w:type="gramEnd"/>
      <w:r>
        <w:rPr>
          <w:rFonts w:ascii="Century Gothic" w:hAnsi="Century Gothic"/>
          <w:lang w:val="en-US"/>
        </w:rPr>
        <w:t>____________________________________       Date:__________________</w:t>
      </w:r>
    </w:p>
    <w:p w14:paraId="56AD3957" w14:textId="7AB1C09E" w:rsidR="00713F09" w:rsidRDefault="00713F09" w:rsidP="00F14EED">
      <w:pPr>
        <w:spacing w:after="0" w:line="240" w:lineRule="auto"/>
        <w:rPr>
          <w:rFonts w:ascii="Century Gothic" w:hAnsi="Century Gothic"/>
          <w:i/>
          <w:iCs/>
          <w:sz w:val="16"/>
          <w:szCs w:val="16"/>
          <w:lang w:val="en-US"/>
        </w:rPr>
      </w:pPr>
      <w:r>
        <w:rPr>
          <w:rFonts w:ascii="Century Gothic" w:hAnsi="Century Gothic"/>
          <w:lang w:val="en-US"/>
        </w:rPr>
        <w:t xml:space="preserve">           </w:t>
      </w:r>
      <w:r w:rsidRPr="00713F09">
        <w:rPr>
          <w:rFonts w:ascii="Century Gothic" w:hAnsi="Century Gothic"/>
          <w:i/>
          <w:iCs/>
          <w:sz w:val="16"/>
          <w:szCs w:val="16"/>
          <w:lang w:val="en-US"/>
        </w:rPr>
        <w:t>(School Board Representative)</w:t>
      </w:r>
    </w:p>
    <w:p w14:paraId="38AE27B1" w14:textId="77777777" w:rsidR="00607363" w:rsidRDefault="00607363" w:rsidP="00F14EED">
      <w:pPr>
        <w:spacing w:after="0" w:line="240" w:lineRule="auto"/>
        <w:rPr>
          <w:rFonts w:ascii="Century Gothic" w:hAnsi="Century Gothic"/>
          <w:i/>
          <w:iCs/>
          <w:sz w:val="16"/>
          <w:szCs w:val="16"/>
          <w:lang w:val="en-US"/>
        </w:rPr>
      </w:pPr>
    </w:p>
    <w:p w14:paraId="529F0545" w14:textId="7000BA99" w:rsidR="00764577" w:rsidRPr="00A143D3" w:rsidRDefault="00764577" w:rsidP="00764577">
      <w:pPr>
        <w:pStyle w:val="Default"/>
        <w:rPr>
          <w:rFonts w:ascii="Century Gothic" w:hAnsi="Century Gothic"/>
          <w:color w:val="auto"/>
          <w:sz w:val="20"/>
          <w:szCs w:val="20"/>
        </w:rPr>
      </w:pPr>
      <w:r w:rsidRPr="00A143D3">
        <w:rPr>
          <w:rFonts w:ascii="Century Gothic" w:hAnsi="Century Gothic"/>
          <w:color w:val="auto"/>
          <w:sz w:val="20"/>
          <w:szCs w:val="20"/>
        </w:rPr>
        <w:t xml:space="preserve">To be reviewed: </w:t>
      </w:r>
      <w:r>
        <w:rPr>
          <w:rFonts w:ascii="Century Gothic" w:hAnsi="Century Gothic"/>
          <w:color w:val="auto"/>
          <w:sz w:val="20"/>
          <w:szCs w:val="20"/>
        </w:rPr>
        <w:t>November 2025</w:t>
      </w:r>
    </w:p>
    <w:p w14:paraId="7BCBE565" w14:textId="399A10D2" w:rsidR="00607363" w:rsidRPr="00607363" w:rsidRDefault="00607363" w:rsidP="00F14EED">
      <w:pPr>
        <w:spacing w:after="0" w:line="240" w:lineRule="auto"/>
        <w:rPr>
          <w:rFonts w:ascii="Century Gothic" w:hAnsi="Century Gothic"/>
          <w:lang w:val="en-US"/>
        </w:rPr>
      </w:pPr>
    </w:p>
    <w:sectPr w:rsidR="00607363" w:rsidRPr="00607363" w:rsidSect="00062A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73B4"/>
    <w:multiLevelType w:val="hybridMultilevel"/>
    <w:tmpl w:val="04601D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E0D46"/>
    <w:multiLevelType w:val="hybridMultilevel"/>
    <w:tmpl w:val="BE94A4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36999"/>
    <w:multiLevelType w:val="hybridMultilevel"/>
    <w:tmpl w:val="C5F867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86ADD"/>
    <w:multiLevelType w:val="hybridMultilevel"/>
    <w:tmpl w:val="D7AA48EA"/>
    <w:lvl w:ilvl="0" w:tplc="0C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793" w:hanging="360"/>
      </w:pPr>
    </w:lvl>
    <w:lvl w:ilvl="2" w:tplc="0C09001B" w:tentative="1">
      <w:start w:val="1"/>
      <w:numFmt w:val="lowerRoman"/>
      <w:lvlText w:val="%3."/>
      <w:lvlJc w:val="right"/>
      <w:pPr>
        <w:ind w:left="3513" w:hanging="180"/>
      </w:pPr>
    </w:lvl>
    <w:lvl w:ilvl="3" w:tplc="0C09000F" w:tentative="1">
      <w:start w:val="1"/>
      <w:numFmt w:val="decimal"/>
      <w:lvlText w:val="%4."/>
      <w:lvlJc w:val="left"/>
      <w:pPr>
        <w:ind w:left="4233" w:hanging="360"/>
      </w:pPr>
    </w:lvl>
    <w:lvl w:ilvl="4" w:tplc="0C090019" w:tentative="1">
      <w:start w:val="1"/>
      <w:numFmt w:val="lowerLetter"/>
      <w:lvlText w:val="%5."/>
      <w:lvlJc w:val="left"/>
      <w:pPr>
        <w:ind w:left="4953" w:hanging="360"/>
      </w:pPr>
    </w:lvl>
    <w:lvl w:ilvl="5" w:tplc="0C09001B" w:tentative="1">
      <w:start w:val="1"/>
      <w:numFmt w:val="lowerRoman"/>
      <w:lvlText w:val="%6."/>
      <w:lvlJc w:val="right"/>
      <w:pPr>
        <w:ind w:left="5673" w:hanging="180"/>
      </w:pPr>
    </w:lvl>
    <w:lvl w:ilvl="6" w:tplc="0C09000F" w:tentative="1">
      <w:start w:val="1"/>
      <w:numFmt w:val="decimal"/>
      <w:lvlText w:val="%7."/>
      <w:lvlJc w:val="left"/>
      <w:pPr>
        <w:ind w:left="6393" w:hanging="360"/>
      </w:pPr>
    </w:lvl>
    <w:lvl w:ilvl="7" w:tplc="0C090019" w:tentative="1">
      <w:start w:val="1"/>
      <w:numFmt w:val="lowerLetter"/>
      <w:lvlText w:val="%8."/>
      <w:lvlJc w:val="left"/>
      <w:pPr>
        <w:ind w:left="7113" w:hanging="360"/>
      </w:pPr>
    </w:lvl>
    <w:lvl w:ilvl="8" w:tplc="0C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4" w15:restartNumberingAfterBreak="0">
    <w:nsid w:val="35C91184"/>
    <w:multiLevelType w:val="hybridMultilevel"/>
    <w:tmpl w:val="2E608F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22B7B"/>
    <w:multiLevelType w:val="hybridMultilevel"/>
    <w:tmpl w:val="6CBAAB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B5530"/>
    <w:multiLevelType w:val="hybridMultilevel"/>
    <w:tmpl w:val="C04E1E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233F7"/>
    <w:multiLevelType w:val="hybridMultilevel"/>
    <w:tmpl w:val="6F3CB5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603987"/>
    <w:multiLevelType w:val="hybridMultilevel"/>
    <w:tmpl w:val="69CA0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368569">
    <w:abstractNumId w:val="2"/>
  </w:num>
  <w:num w:numId="2" w16cid:durableId="488519531">
    <w:abstractNumId w:val="4"/>
  </w:num>
  <w:num w:numId="3" w16cid:durableId="145710348">
    <w:abstractNumId w:val="3"/>
  </w:num>
  <w:num w:numId="4" w16cid:durableId="421146833">
    <w:abstractNumId w:val="0"/>
  </w:num>
  <w:num w:numId="5" w16cid:durableId="230508015">
    <w:abstractNumId w:val="1"/>
  </w:num>
  <w:num w:numId="6" w16cid:durableId="1136292771">
    <w:abstractNumId w:val="8"/>
  </w:num>
  <w:num w:numId="7" w16cid:durableId="281154139">
    <w:abstractNumId w:val="7"/>
  </w:num>
  <w:num w:numId="8" w16cid:durableId="1375348925">
    <w:abstractNumId w:val="6"/>
  </w:num>
  <w:num w:numId="9" w16cid:durableId="10571718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ACD"/>
    <w:rsid w:val="00016FA7"/>
    <w:rsid w:val="0003447A"/>
    <w:rsid w:val="0004431F"/>
    <w:rsid w:val="00062ACD"/>
    <w:rsid w:val="00070A9B"/>
    <w:rsid w:val="000A0260"/>
    <w:rsid w:val="000C6A49"/>
    <w:rsid w:val="000C6FAB"/>
    <w:rsid w:val="00110ED4"/>
    <w:rsid w:val="001121C3"/>
    <w:rsid w:val="00154F0A"/>
    <w:rsid w:val="001652D9"/>
    <w:rsid w:val="0018253E"/>
    <w:rsid w:val="001B08AD"/>
    <w:rsid w:val="001B11C8"/>
    <w:rsid w:val="001E04C5"/>
    <w:rsid w:val="002165D0"/>
    <w:rsid w:val="00246C1C"/>
    <w:rsid w:val="00264EB0"/>
    <w:rsid w:val="00291E04"/>
    <w:rsid w:val="002B5B64"/>
    <w:rsid w:val="002B5FBF"/>
    <w:rsid w:val="00324A7A"/>
    <w:rsid w:val="00351DE8"/>
    <w:rsid w:val="00373084"/>
    <w:rsid w:val="003A26B6"/>
    <w:rsid w:val="004138EF"/>
    <w:rsid w:val="00434C7E"/>
    <w:rsid w:val="0046012C"/>
    <w:rsid w:val="00460D1E"/>
    <w:rsid w:val="00465BF3"/>
    <w:rsid w:val="00467EA1"/>
    <w:rsid w:val="004714AF"/>
    <w:rsid w:val="00502072"/>
    <w:rsid w:val="00503865"/>
    <w:rsid w:val="0050687B"/>
    <w:rsid w:val="00532B4A"/>
    <w:rsid w:val="0054003F"/>
    <w:rsid w:val="00572881"/>
    <w:rsid w:val="005A58C6"/>
    <w:rsid w:val="005B07AD"/>
    <w:rsid w:val="005C7205"/>
    <w:rsid w:val="00607363"/>
    <w:rsid w:val="0061385F"/>
    <w:rsid w:val="006160DF"/>
    <w:rsid w:val="00661049"/>
    <w:rsid w:val="006A2AC8"/>
    <w:rsid w:val="006D2805"/>
    <w:rsid w:val="00713F09"/>
    <w:rsid w:val="00715513"/>
    <w:rsid w:val="007268A1"/>
    <w:rsid w:val="007379C8"/>
    <w:rsid w:val="00750FDC"/>
    <w:rsid w:val="00764577"/>
    <w:rsid w:val="00780D77"/>
    <w:rsid w:val="007831E3"/>
    <w:rsid w:val="007D5962"/>
    <w:rsid w:val="00863F56"/>
    <w:rsid w:val="008A5280"/>
    <w:rsid w:val="008A628C"/>
    <w:rsid w:val="008B3D7E"/>
    <w:rsid w:val="008E2DB2"/>
    <w:rsid w:val="009673E8"/>
    <w:rsid w:val="009C00A1"/>
    <w:rsid w:val="009C7C02"/>
    <w:rsid w:val="009E63B1"/>
    <w:rsid w:val="009F1701"/>
    <w:rsid w:val="00A10C20"/>
    <w:rsid w:val="00A3066E"/>
    <w:rsid w:val="00A939F9"/>
    <w:rsid w:val="00AA228A"/>
    <w:rsid w:val="00AC2A40"/>
    <w:rsid w:val="00AC4D4F"/>
    <w:rsid w:val="00B0110C"/>
    <w:rsid w:val="00B14092"/>
    <w:rsid w:val="00B3644E"/>
    <w:rsid w:val="00B43A18"/>
    <w:rsid w:val="00B62363"/>
    <w:rsid w:val="00B938E6"/>
    <w:rsid w:val="00BE0959"/>
    <w:rsid w:val="00C00595"/>
    <w:rsid w:val="00C37A7B"/>
    <w:rsid w:val="00C470FE"/>
    <w:rsid w:val="00C71368"/>
    <w:rsid w:val="00C7315B"/>
    <w:rsid w:val="00C81B33"/>
    <w:rsid w:val="00CA049D"/>
    <w:rsid w:val="00D1264C"/>
    <w:rsid w:val="00D43DF5"/>
    <w:rsid w:val="00DA6545"/>
    <w:rsid w:val="00DB784C"/>
    <w:rsid w:val="00E109C6"/>
    <w:rsid w:val="00E366BE"/>
    <w:rsid w:val="00E407A8"/>
    <w:rsid w:val="00E5153E"/>
    <w:rsid w:val="00E65442"/>
    <w:rsid w:val="00E67083"/>
    <w:rsid w:val="00E723A0"/>
    <w:rsid w:val="00EB27CC"/>
    <w:rsid w:val="00ED424B"/>
    <w:rsid w:val="00EF74C8"/>
    <w:rsid w:val="00EF7C17"/>
    <w:rsid w:val="00F109C6"/>
    <w:rsid w:val="00F14EED"/>
    <w:rsid w:val="00F5285E"/>
    <w:rsid w:val="00F7360E"/>
    <w:rsid w:val="00F73815"/>
    <w:rsid w:val="00F81154"/>
    <w:rsid w:val="00FC6191"/>
    <w:rsid w:val="00FE243C"/>
    <w:rsid w:val="00FE7A6B"/>
    <w:rsid w:val="00FF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7A533"/>
  <w15:chartTrackingRefBased/>
  <w15:docId w15:val="{996DA624-88B3-49F9-9124-BA65E117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2A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2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2A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2A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2A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2A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2A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2A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2A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2A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2A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A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2A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2A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2A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2A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2A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2A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2A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2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A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2A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2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2A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2A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2A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2A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2A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2AC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62ACD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kern w:val="0"/>
      <w:sz w:val="24"/>
      <w:szCs w:val="24"/>
      <w:lang w:eastAsia="en-AU"/>
      <w14:ligatures w14:val="none"/>
    </w:rPr>
  </w:style>
  <w:style w:type="paragraph" w:styleId="NoSpacing">
    <w:name w:val="No Spacing"/>
    <w:uiPriority w:val="1"/>
    <w:qFormat/>
    <w:rsid w:val="005020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PlainText">
    <w:name w:val="Plain Text"/>
    <w:basedOn w:val="Normal"/>
    <w:link w:val="PlainTextChar"/>
    <w:uiPriority w:val="99"/>
    <w:rsid w:val="00F14EED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en-US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F14EED"/>
    <w:rPr>
      <w:rFonts w:ascii="Courier New" w:eastAsia="Times New Roman" w:hAnsi="Courier New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a.gov.au/topics/education-and-learning/financial-help-scholarships-and-grants/school-card-sche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03A7C-97EC-4A35-BDC5-864AA028F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Marshall</dc:creator>
  <cp:keywords/>
  <dc:description/>
  <cp:lastModifiedBy>Louise Marshall</cp:lastModifiedBy>
  <cp:revision>84</cp:revision>
  <cp:lastPrinted>2025-03-18T03:34:00Z</cp:lastPrinted>
  <dcterms:created xsi:type="dcterms:W3CDTF">2025-03-18T03:42:00Z</dcterms:created>
  <dcterms:modified xsi:type="dcterms:W3CDTF">2025-05-20T02:40:00Z</dcterms:modified>
</cp:coreProperties>
</file>